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3C130" w14:textId="77777777" w:rsidR="00D6500F" w:rsidRPr="00BE5C8D" w:rsidRDefault="00D6500F" w:rsidP="001403E0">
      <w:pPr>
        <w:spacing w:after="0" w:line="240" w:lineRule="auto"/>
        <w:jc w:val="center"/>
        <w:rPr>
          <w:rFonts w:eastAsia="Times New Roman" w:cs="Times New Roman"/>
          <w:color w:val="000000"/>
          <w:szCs w:val="24"/>
        </w:rPr>
      </w:pPr>
      <w:r w:rsidRPr="00BE5C8D">
        <w:rPr>
          <w:rFonts w:eastAsia="Times New Roman" w:cs="Times New Roman"/>
          <w:b/>
          <w:bCs/>
          <w:color w:val="000000"/>
          <w:szCs w:val="24"/>
        </w:rPr>
        <w:t>Syllabus</w:t>
      </w:r>
    </w:p>
    <w:p w14:paraId="60671684" w14:textId="77777777" w:rsidR="00D6500F" w:rsidRPr="00BE5C8D" w:rsidRDefault="00D6500F" w:rsidP="001403E0">
      <w:pPr>
        <w:spacing w:after="0" w:line="240" w:lineRule="auto"/>
        <w:jc w:val="center"/>
        <w:rPr>
          <w:rFonts w:eastAsia="Times New Roman" w:cs="Times New Roman"/>
          <w:color w:val="000000"/>
          <w:szCs w:val="24"/>
        </w:rPr>
      </w:pPr>
      <w:r w:rsidRPr="00BE5C8D">
        <w:rPr>
          <w:rFonts w:eastAsia="Times New Roman" w:cs="Times New Roman"/>
          <w:b/>
          <w:bCs/>
          <w:color w:val="000000"/>
          <w:szCs w:val="24"/>
        </w:rPr>
        <w:t>PLCY 530</w:t>
      </w:r>
    </w:p>
    <w:p w14:paraId="6DD7BC1D" w14:textId="77777777" w:rsidR="00D6500F" w:rsidRPr="00BE5C8D" w:rsidRDefault="00D6500F" w:rsidP="001403E0">
      <w:pPr>
        <w:spacing w:after="0" w:line="240" w:lineRule="auto"/>
        <w:jc w:val="center"/>
        <w:rPr>
          <w:rFonts w:eastAsia="Times New Roman" w:cs="Times New Roman"/>
          <w:color w:val="000000"/>
          <w:szCs w:val="24"/>
        </w:rPr>
      </w:pPr>
      <w:r w:rsidRPr="00BE5C8D">
        <w:rPr>
          <w:rFonts w:eastAsia="Times New Roman" w:cs="Times New Roman"/>
          <w:b/>
          <w:bCs/>
          <w:color w:val="000000"/>
          <w:szCs w:val="24"/>
        </w:rPr>
        <w:t>Educational Problems and Policy Solutions</w:t>
      </w:r>
    </w:p>
    <w:p w14:paraId="08588F89" w14:textId="77777777" w:rsidR="00D6500F" w:rsidRPr="00BE5C8D" w:rsidRDefault="00D6500F" w:rsidP="001403E0">
      <w:pPr>
        <w:spacing w:after="0" w:line="240" w:lineRule="auto"/>
        <w:rPr>
          <w:rFonts w:eastAsia="Times New Roman" w:cs="Times New Roman"/>
          <w:color w:val="000000"/>
          <w:szCs w:val="24"/>
        </w:rPr>
      </w:pPr>
      <w:r w:rsidRPr="00BE5C8D">
        <w:rPr>
          <w:rFonts w:eastAsia="Times New Roman" w:cs="Times New Roman"/>
          <w:b/>
          <w:bCs/>
          <w:color w:val="000000"/>
          <w:szCs w:val="24"/>
        </w:rPr>
        <w:t> </w:t>
      </w:r>
    </w:p>
    <w:p w14:paraId="48873CEE" w14:textId="77777777" w:rsidR="00776ED5" w:rsidRPr="00BE5C8D" w:rsidRDefault="00776ED5" w:rsidP="001403E0">
      <w:pPr>
        <w:spacing w:after="0" w:line="240" w:lineRule="auto"/>
        <w:rPr>
          <w:rFonts w:eastAsia="Times New Roman" w:cs="Times New Roman"/>
          <w:b/>
          <w:bCs/>
          <w:color w:val="000000"/>
          <w:szCs w:val="24"/>
        </w:rPr>
      </w:pPr>
      <w:r w:rsidRPr="00BE5C8D">
        <w:rPr>
          <w:rFonts w:eastAsia="Times New Roman" w:cs="Times New Roman"/>
          <w:b/>
          <w:bCs/>
          <w:color w:val="000000"/>
          <w:szCs w:val="24"/>
        </w:rPr>
        <w:t>Instructor</w:t>
      </w:r>
    </w:p>
    <w:p w14:paraId="07395F37" w14:textId="77777777" w:rsidR="00D6500F" w:rsidRPr="00BE5C8D" w:rsidRDefault="00D6500F" w:rsidP="001403E0">
      <w:pPr>
        <w:spacing w:after="0" w:line="240" w:lineRule="auto"/>
        <w:rPr>
          <w:rFonts w:eastAsia="Times New Roman" w:cs="Times New Roman"/>
          <w:bCs/>
          <w:color w:val="000000"/>
          <w:szCs w:val="24"/>
        </w:rPr>
      </w:pPr>
      <w:r w:rsidRPr="00BE5C8D">
        <w:rPr>
          <w:rFonts w:eastAsia="Times New Roman" w:cs="Times New Roman"/>
          <w:bCs/>
          <w:color w:val="000000"/>
          <w:szCs w:val="24"/>
        </w:rPr>
        <w:t>Douglas Lee Lauen</w:t>
      </w:r>
    </w:p>
    <w:p w14:paraId="3F0671E9" w14:textId="77777777" w:rsidR="00776ED5" w:rsidRPr="00BE5C8D" w:rsidRDefault="00776ED5" w:rsidP="001403E0">
      <w:pPr>
        <w:spacing w:after="0" w:line="240" w:lineRule="auto"/>
        <w:rPr>
          <w:rFonts w:eastAsia="Times New Roman" w:cs="Times New Roman"/>
          <w:color w:val="000000"/>
          <w:szCs w:val="24"/>
        </w:rPr>
      </w:pPr>
      <w:r w:rsidRPr="00BE5C8D">
        <w:rPr>
          <w:rFonts w:eastAsia="Times New Roman" w:cs="Times New Roman"/>
          <w:bCs/>
          <w:color w:val="000000"/>
          <w:szCs w:val="24"/>
        </w:rPr>
        <w:t>Assistant Professor of Public Policy</w:t>
      </w:r>
    </w:p>
    <w:p w14:paraId="754CC292" w14:textId="77777777" w:rsidR="00D6500F" w:rsidRPr="00BE5C8D" w:rsidRDefault="00D6500F" w:rsidP="001403E0">
      <w:pPr>
        <w:spacing w:after="0" w:line="240" w:lineRule="auto"/>
        <w:rPr>
          <w:rFonts w:eastAsia="Times New Roman" w:cs="Times New Roman"/>
          <w:color w:val="000000"/>
          <w:szCs w:val="24"/>
        </w:rPr>
      </w:pPr>
      <w:r w:rsidRPr="00BE5C8D">
        <w:rPr>
          <w:rFonts w:eastAsia="Times New Roman" w:cs="Times New Roman"/>
          <w:b/>
          <w:bCs/>
          <w:color w:val="000000"/>
          <w:szCs w:val="24"/>
        </w:rPr>
        <w:t>Office</w:t>
      </w:r>
      <w:r w:rsidRPr="00BE5C8D">
        <w:rPr>
          <w:rFonts w:eastAsia="Times New Roman" w:cs="Times New Roman"/>
          <w:color w:val="000000"/>
          <w:szCs w:val="24"/>
        </w:rPr>
        <w:t>: 121 Abernethy Hall</w:t>
      </w:r>
    </w:p>
    <w:p w14:paraId="1CD14D75" w14:textId="2E05634B" w:rsidR="00D6500F" w:rsidRPr="00BE5C8D" w:rsidRDefault="00D6500F" w:rsidP="001403E0">
      <w:pPr>
        <w:spacing w:after="0" w:line="240" w:lineRule="auto"/>
        <w:rPr>
          <w:rFonts w:eastAsia="Times New Roman" w:cs="Times New Roman"/>
          <w:color w:val="000000"/>
          <w:szCs w:val="24"/>
        </w:rPr>
      </w:pPr>
      <w:r w:rsidRPr="00BE5C8D">
        <w:rPr>
          <w:rFonts w:eastAsia="Times New Roman" w:cs="Times New Roman"/>
          <w:b/>
          <w:bCs/>
          <w:color w:val="000000"/>
          <w:szCs w:val="24"/>
        </w:rPr>
        <w:t>Office hours</w:t>
      </w:r>
      <w:r w:rsidRPr="00BE5C8D">
        <w:rPr>
          <w:rFonts w:eastAsia="Times New Roman" w:cs="Times New Roman"/>
          <w:color w:val="000000"/>
          <w:szCs w:val="24"/>
        </w:rPr>
        <w:t>: </w:t>
      </w:r>
      <w:r w:rsidR="009E13C5" w:rsidRPr="00BE5C8D">
        <w:rPr>
          <w:rFonts w:eastAsia="Times New Roman" w:cs="Times New Roman"/>
          <w:bCs/>
          <w:color w:val="000000"/>
          <w:szCs w:val="24"/>
        </w:rPr>
        <w:t>Tues., Thurs.</w:t>
      </w:r>
      <w:r w:rsidRPr="00BE5C8D">
        <w:rPr>
          <w:rFonts w:eastAsia="Times New Roman" w:cs="Times New Roman"/>
          <w:bCs/>
          <w:color w:val="000000"/>
          <w:szCs w:val="24"/>
        </w:rPr>
        <w:t xml:space="preserve"> 3:30-5:</w:t>
      </w:r>
      <w:r w:rsidR="002A1C5A" w:rsidRPr="00BE5C8D">
        <w:rPr>
          <w:rFonts w:eastAsia="Times New Roman" w:cs="Times New Roman"/>
          <w:bCs/>
          <w:color w:val="000000"/>
          <w:szCs w:val="24"/>
        </w:rPr>
        <w:t>00</w:t>
      </w:r>
    </w:p>
    <w:p w14:paraId="24954311" w14:textId="77777777" w:rsidR="00D6500F" w:rsidRPr="00BE5C8D" w:rsidRDefault="00D6500F" w:rsidP="001403E0">
      <w:pPr>
        <w:spacing w:after="0" w:line="240" w:lineRule="auto"/>
        <w:rPr>
          <w:rFonts w:eastAsia="Times New Roman" w:cs="Times New Roman"/>
          <w:color w:val="000000"/>
          <w:szCs w:val="24"/>
        </w:rPr>
      </w:pPr>
      <w:r w:rsidRPr="00BE5C8D">
        <w:rPr>
          <w:rFonts w:eastAsia="Times New Roman" w:cs="Times New Roman"/>
          <w:color w:val="000000"/>
          <w:szCs w:val="24"/>
        </w:rPr>
        <w:t> </w:t>
      </w:r>
    </w:p>
    <w:p w14:paraId="0D3ABA8C" w14:textId="77777777" w:rsidR="00D6500F" w:rsidRPr="00BE5C8D" w:rsidRDefault="00D6500F" w:rsidP="001403E0">
      <w:pPr>
        <w:spacing w:after="0" w:line="240" w:lineRule="auto"/>
        <w:rPr>
          <w:rFonts w:eastAsia="Times New Roman" w:cs="Times New Roman"/>
          <w:color w:val="000000"/>
          <w:szCs w:val="24"/>
        </w:rPr>
      </w:pPr>
      <w:r w:rsidRPr="00BE5C8D">
        <w:rPr>
          <w:rFonts w:eastAsia="Times New Roman" w:cs="Times New Roman"/>
          <w:b/>
          <w:bCs/>
          <w:color w:val="000000"/>
          <w:szCs w:val="24"/>
        </w:rPr>
        <w:t>Phone</w:t>
      </w:r>
      <w:r w:rsidRPr="00BE5C8D">
        <w:rPr>
          <w:rFonts w:eastAsia="Times New Roman" w:cs="Times New Roman"/>
          <w:color w:val="000000"/>
          <w:szCs w:val="24"/>
        </w:rPr>
        <w:t>: (919) 843-5010</w:t>
      </w:r>
    </w:p>
    <w:p w14:paraId="21133865" w14:textId="77777777" w:rsidR="00D6500F" w:rsidRPr="00BE5C8D" w:rsidRDefault="00D6500F" w:rsidP="001403E0">
      <w:pPr>
        <w:spacing w:after="0" w:line="240" w:lineRule="auto"/>
        <w:rPr>
          <w:rFonts w:eastAsia="Times New Roman" w:cs="Times New Roman"/>
          <w:color w:val="000000"/>
          <w:szCs w:val="24"/>
        </w:rPr>
      </w:pPr>
      <w:r w:rsidRPr="00BE5C8D">
        <w:rPr>
          <w:rFonts w:eastAsia="Times New Roman" w:cs="Times New Roman"/>
          <w:b/>
          <w:bCs/>
          <w:color w:val="000000"/>
          <w:szCs w:val="24"/>
        </w:rPr>
        <w:t>Email</w:t>
      </w:r>
      <w:r w:rsidRPr="00BE5C8D">
        <w:rPr>
          <w:rFonts w:eastAsia="Times New Roman" w:cs="Times New Roman"/>
          <w:color w:val="000000"/>
          <w:szCs w:val="24"/>
        </w:rPr>
        <w:t>: </w:t>
      </w:r>
      <w:hyperlink r:id="rId6" w:history="1">
        <w:r w:rsidRPr="00BE5C8D">
          <w:rPr>
            <w:rFonts w:eastAsia="Times New Roman" w:cs="Times New Roman"/>
            <w:color w:val="0000FF"/>
            <w:szCs w:val="24"/>
            <w:u w:val="single"/>
          </w:rPr>
          <w:t>dlauen@unc.edu</w:t>
        </w:r>
      </w:hyperlink>
    </w:p>
    <w:p w14:paraId="7967429F" w14:textId="77777777" w:rsidR="00D6500F" w:rsidRPr="00BE5C8D" w:rsidRDefault="00D6500F" w:rsidP="001403E0">
      <w:pPr>
        <w:spacing w:after="0" w:line="240" w:lineRule="auto"/>
        <w:rPr>
          <w:rFonts w:eastAsia="Times New Roman" w:cs="Times New Roman"/>
          <w:color w:val="000000"/>
          <w:szCs w:val="24"/>
        </w:rPr>
      </w:pPr>
      <w:r w:rsidRPr="00BE5C8D">
        <w:rPr>
          <w:rFonts w:eastAsia="Times New Roman" w:cs="Times New Roman"/>
          <w:color w:val="000000"/>
          <w:szCs w:val="24"/>
        </w:rPr>
        <w:t> </w:t>
      </w:r>
    </w:p>
    <w:p w14:paraId="0973B5FE" w14:textId="6B80024A" w:rsidR="00D6500F" w:rsidRPr="00BE5C8D" w:rsidRDefault="00D6500F" w:rsidP="001403E0">
      <w:pPr>
        <w:spacing w:after="0" w:line="240" w:lineRule="auto"/>
        <w:rPr>
          <w:rFonts w:eastAsia="Times New Roman" w:cs="Times New Roman"/>
          <w:color w:val="000000"/>
          <w:szCs w:val="24"/>
        </w:rPr>
      </w:pPr>
      <w:r w:rsidRPr="00BE5C8D">
        <w:rPr>
          <w:rFonts w:eastAsia="Times New Roman" w:cs="Times New Roman"/>
          <w:b/>
          <w:bCs/>
          <w:color w:val="000000"/>
          <w:szCs w:val="24"/>
        </w:rPr>
        <w:t>Course meeting time and location: </w:t>
      </w:r>
      <w:r w:rsidR="009E13C5" w:rsidRPr="00BE5C8D">
        <w:rPr>
          <w:rFonts w:eastAsia="Times New Roman" w:cs="Times New Roman"/>
          <w:bCs/>
          <w:color w:val="000000"/>
          <w:szCs w:val="24"/>
        </w:rPr>
        <w:t>T</w:t>
      </w:r>
      <w:r w:rsidRPr="00BE5C8D">
        <w:rPr>
          <w:rFonts w:eastAsia="Times New Roman" w:cs="Times New Roman"/>
          <w:color w:val="000000"/>
          <w:szCs w:val="24"/>
        </w:rPr>
        <w:t xml:space="preserve">, </w:t>
      </w:r>
      <w:r w:rsidR="009E13C5" w:rsidRPr="00BE5C8D">
        <w:rPr>
          <w:rFonts w:eastAsia="Times New Roman" w:cs="Times New Roman"/>
          <w:color w:val="000000"/>
          <w:szCs w:val="24"/>
        </w:rPr>
        <w:t>TH</w:t>
      </w:r>
      <w:r w:rsidRPr="00BE5C8D">
        <w:rPr>
          <w:rFonts w:eastAsia="Times New Roman" w:cs="Times New Roman"/>
          <w:color w:val="000000"/>
          <w:szCs w:val="24"/>
        </w:rPr>
        <w:t xml:space="preserve"> 2:00-3:15, </w:t>
      </w:r>
      <w:r w:rsidR="009E13C5" w:rsidRPr="00BE5C8D">
        <w:rPr>
          <w:rFonts w:eastAsia="Times New Roman" w:cs="Times New Roman"/>
          <w:color w:val="000000"/>
          <w:szCs w:val="24"/>
        </w:rPr>
        <w:t>Woolen 303</w:t>
      </w:r>
    </w:p>
    <w:p w14:paraId="371977DD" w14:textId="77777777" w:rsidR="00D6500F" w:rsidRPr="00BE5C8D" w:rsidRDefault="00D6500F" w:rsidP="001403E0">
      <w:pPr>
        <w:spacing w:after="0" w:line="240" w:lineRule="auto"/>
        <w:rPr>
          <w:rFonts w:eastAsia="Times New Roman" w:cs="Times New Roman"/>
          <w:color w:val="000000"/>
          <w:szCs w:val="24"/>
        </w:rPr>
      </w:pPr>
      <w:r w:rsidRPr="00BE5C8D">
        <w:rPr>
          <w:rFonts w:eastAsia="Times New Roman" w:cs="Times New Roman"/>
          <w:b/>
          <w:bCs/>
          <w:color w:val="000000"/>
          <w:szCs w:val="24"/>
        </w:rPr>
        <w:t> </w:t>
      </w:r>
      <w:bookmarkStart w:id="0" w:name="_GoBack"/>
      <w:bookmarkEnd w:id="0"/>
    </w:p>
    <w:p w14:paraId="671821AA" w14:textId="77777777" w:rsidR="00D6500F" w:rsidRPr="00BE5C8D" w:rsidRDefault="00D6500F" w:rsidP="001403E0">
      <w:pPr>
        <w:spacing w:after="0" w:line="240" w:lineRule="auto"/>
        <w:rPr>
          <w:rFonts w:eastAsia="Times New Roman" w:cs="Times New Roman"/>
          <w:color w:val="000000"/>
          <w:szCs w:val="24"/>
        </w:rPr>
      </w:pPr>
      <w:r w:rsidRPr="00BE5C8D">
        <w:rPr>
          <w:rFonts w:eastAsia="Times New Roman" w:cs="Times New Roman"/>
          <w:b/>
          <w:bCs/>
          <w:color w:val="000000"/>
          <w:szCs w:val="24"/>
        </w:rPr>
        <w:t>Course Goals</w:t>
      </w:r>
    </w:p>
    <w:p w14:paraId="23D0626F" w14:textId="77777777" w:rsidR="00CD2BBF" w:rsidRPr="00BE5C8D" w:rsidRDefault="00D6500F" w:rsidP="001403E0">
      <w:pPr>
        <w:spacing w:after="0" w:line="240" w:lineRule="auto"/>
        <w:rPr>
          <w:rFonts w:eastAsia="Times New Roman" w:cs="Times New Roman"/>
          <w:color w:val="000000"/>
          <w:szCs w:val="24"/>
        </w:rPr>
      </w:pPr>
      <w:r w:rsidRPr="00BE5C8D">
        <w:rPr>
          <w:rFonts w:eastAsia="Times New Roman" w:cs="Times New Roman"/>
          <w:color w:val="000000"/>
          <w:szCs w:val="24"/>
        </w:rPr>
        <w:t>The goal of the course is to provide a critical review of current debates in education policy and important policy solutions to educational problems.</w:t>
      </w:r>
      <w:r w:rsidR="00CD2BBF" w:rsidRPr="00BE5C8D">
        <w:rPr>
          <w:rFonts w:eastAsia="Times New Roman" w:cs="Times New Roman"/>
          <w:color w:val="000000"/>
          <w:szCs w:val="24"/>
        </w:rPr>
        <w:t xml:space="preserve">  By the end of the course, students will be able to analyze public policy pro</w:t>
      </w:r>
      <w:r w:rsidR="005072DB" w:rsidRPr="00BE5C8D">
        <w:rPr>
          <w:rFonts w:eastAsia="Times New Roman" w:cs="Times New Roman"/>
          <w:color w:val="000000"/>
          <w:szCs w:val="24"/>
        </w:rPr>
        <w:t>blems in the field of education,</w:t>
      </w:r>
      <w:r w:rsidR="00CD2BBF" w:rsidRPr="00BE5C8D">
        <w:rPr>
          <w:rFonts w:eastAsia="Times New Roman" w:cs="Times New Roman"/>
          <w:color w:val="000000"/>
          <w:szCs w:val="24"/>
        </w:rPr>
        <w:t xml:space="preserve"> critically evaluate soc</w:t>
      </w:r>
      <w:r w:rsidR="005072DB" w:rsidRPr="00BE5C8D">
        <w:rPr>
          <w:rFonts w:eastAsia="Times New Roman" w:cs="Times New Roman"/>
          <w:color w:val="000000"/>
          <w:szCs w:val="24"/>
        </w:rPr>
        <w:t>ial science evidence and claims,</w:t>
      </w:r>
      <w:r w:rsidR="00CD2BBF" w:rsidRPr="00BE5C8D">
        <w:rPr>
          <w:rFonts w:eastAsia="Times New Roman" w:cs="Times New Roman"/>
          <w:color w:val="000000"/>
          <w:szCs w:val="24"/>
        </w:rPr>
        <w:t xml:space="preserve"> and interpret and critique educational policy research.</w:t>
      </w:r>
      <w:r w:rsidR="00CD2BBF" w:rsidRPr="00BE5C8D">
        <w:rPr>
          <w:rFonts w:eastAsia="Times New Roman" w:cs="Times New Roman"/>
          <w:b/>
          <w:bCs/>
          <w:color w:val="000000"/>
          <w:szCs w:val="24"/>
        </w:rPr>
        <w:t> </w:t>
      </w:r>
    </w:p>
    <w:p w14:paraId="0C5CF07A" w14:textId="77777777" w:rsidR="00CD2BBF" w:rsidRPr="00BE5C8D" w:rsidRDefault="00CD2BBF" w:rsidP="001403E0">
      <w:pPr>
        <w:spacing w:after="0" w:line="240" w:lineRule="auto"/>
        <w:rPr>
          <w:rFonts w:eastAsia="Times New Roman" w:cs="Times New Roman"/>
          <w:color w:val="000000"/>
          <w:szCs w:val="24"/>
        </w:rPr>
      </w:pPr>
    </w:p>
    <w:p w14:paraId="64823BFB" w14:textId="77777777" w:rsidR="00CD2BBF" w:rsidRPr="00BE5C8D" w:rsidRDefault="00D6500F" w:rsidP="001403E0">
      <w:pPr>
        <w:spacing w:after="0" w:line="240" w:lineRule="auto"/>
        <w:rPr>
          <w:rFonts w:eastAsia="Times New Roman" w:cs="Times New Roman"/>
          <w:color w:val="000000"/>
          <w:szCs w:val="24"/>
        </w:rPr>
      </w:pPr>
      <w:r w:rsidRPr="00BE5C8D">
        <w:rPr>
          <w:rFonts w:eastAsia="Times New Roman" w:cs="Times New Roman"/>
          <w:color w:val="000000"/>
          <w:szCs w:val="24"/>
        </w:rPr>
        <w:t xml:space="preserve">The course </w:t>
      </w:r>
      <w:r w:rsidR="00CD2BBF" w:rsidRPr="00BE5C8D">
        <w:rPr>
          <w:rFonts w:eastAsia="Times New Roman" w:cs="Times New Roman"/>
          <w:color w:val="000000"/>
          <w:szCs w:val="24"/>
        </w:rPr>
        <w:t xml:space="preserve">covers </w:t>
      </w:r>
      <w:r w:rsidRPr="00BE5C8D">
        <w:rPr>
          <w:rFonts w:eastAsia="Times New Roman" w:cs="Times New Roman"/>
          <w:color w:val="000000"/>
          <w:szCs w:val="24"/>
        </w:rPr>
        <w:t>the historical, political, social, and economic context of education in the </w:t>
      </w:r>
      <w:r w:rsidR="00CD2BBF" w:rsidRPr="00BE5C8D">
        <w:rPr>
          <w:rFonts w:eastAsia="Times New Roman" w:cs="Times New Roman"/>
          <w:color w:val="000000"/>
          <w:szCs w:val="24"/>
        </w:rPr>
        <w:t xml:space="preserve">United State; how </w:t>
      </w:r>
      <w:r w:rsidRPr="00BE5C8D">
        <w:rPr>
          <w:rFonts w:eastAsia="Times New Roman" w:cs="Times New Roman"/>
          <w:color w:val="000000"/>
          <w:szCs w:val="24"/>
        </w:rPr>
        <w:t xml:space="preserve">the U.S. system </w:t>
      </w:r>
      <w:r w:rsidR="00CD2BBF" w:rsidRPr="00BE5C8D">
        <w:rPr>
          <w:rFonts w:eastAsia="Times New Roman" w:cs="Times New Roman"/>
          <w:color w:val="000000"/>
          <w:szCs w:val="24"/>
        </w:rPr>
        <w:t xml:space="preserve">compares </w:t>
      </w:r>
      <w:r w:rsidRPr="00BE5C8D">
        <w:rPr>
          <w:rFonts w:eastAsia="Times New Roman" w:cs="Times New Roman"/>
          <w:color w:val="000000"/>
          <w:szCs w:val="24"/>
        </w:rPr>
        <w:t>with the educ</w:t>
      </w:r>
      <w:r w:rsidR="00CD2BBF" w:rsidRPr="00BE5C8D">
        <w:rPr>
          <w:rFonts w:eastAsia="Times New Roman" w:cs="Times New Roman"/>
          <w:color w:val="000000"/>
          <w:szCs w:val="24"/>
        </w:rPr>
        <w:t xml:space="preserve">ational systems internationally; </w:t>
      </w:r>
      <w:r w:rsidRPr="00BE5C8D">
        <w:rPr>
          <w:rFonts w:eastAsia="Times New Roman" w:cs="Times New Roman"/>
          <w:color w:val="000000"/>
          <w:szCs w:val="24"/>
        </w:rPr>
        <w:t xml:space="preserve"> </w:t>
      </w:r>
      <w:r w:rsidR="00CD2BBF" w:rsidRPr="00BE5C8D">
        <w:rPr>
          <w:rFonts w:eastAsia="Times New Roman" w:cs="Times New Roman"/>
          <w:color w:val="000000"/>
          <w:szCs w:val="24"/>
        </w:rPr>
        <w:t xml:space="preserve">equality of educational opportunity; inequality of educational outcomes including the black-white test score gap; the effects of social and racial segregation; standards and accountability; school choice; class size effects; teacher effects; teacher performance pay; and the role of incentives in education. </w:t>
      </w:r>
    </w:p>
    <w:p w14:paraId="7343E6D8" w14:textId="77777777" w:rsidR="00CD2BBF" w:rsidRPr="00BE5C8D" w:rsidRDefault="00CD2BBF" w:rsidP="001403E0">
      <w:pPr>
        <w:spacing w:after="0" w:line="240" w:lineRule="auto"/>
        <w:rPr>
          <w:rFonts w:eastAsia="Times New Roman" w:cs="Times New Roman"/>
          <w:color w:val="000000"/>
          <w:szCs w:val="24"/>
        </w:rPr>
      </w:pPr>
    </w:p>
    <w:p w14:paraId="0EFBE46F" w14:textId="77777777" w:rsidR="00CD2BBF" w:rsidRPr="00BE5C8D" w:rsidRDefault="00D6500F" w:rsidP="001403E0">
      <w:pPr>
        <w:spacing w:after="0" w:line="240" w:lineRule="auto"/>
        <w:rPr>
          <w:rFonts w:eastAsia="Times New Roman" w:cs="Times New Roman"/>
          <w:b/>
          <w:bCs/>
          <w:color w:val="000000"/>
          <w:szCs w:val="24"/>
        </w:rPr>
      </w:pPr>
      <w:r w:rsidRPr="00BE5C8D">
        <w:rPr>
          <w:rFonts w:eastAsia="Times New Roman" w:cs="Times New Roman"/>
          <w:b/>
          <w:bCs/>
          <w:color w:val="000000"/>
          <w:szCs w:val="24"/>
        </w:rPr>
        <w:t xml:space="preserve">Course </w:t>
      </w:r>
      <w:r w:rsidR="002A1C5A" w:rsidRPr="00BE5C8D">
        <w:rPr>
          <w:rFonts w:eastAsia="Times New Roman" w:cs="Times New Roman"/>
          <w:b/>
          <w:bCs/>
          <w:color w:val="000000"/>
          <w:szCs w:val="24"/>
        </w:rPr>
        <w:t>Sakai</w:t>
      </w:r>
      <w:r w:rsidR="00CD2BBF" w:rsidRPr="00BE5C8D">
        <w:rPr>
          <w:rFonts w:eastAsia="Times New Roman" w:cs="Times New Roman"/>
          <w:b/>
          <w:bCs/>
          <w:color w:val="000000"/>
          <w:szCs w:val="24"/>
        </w:rPr>
        <w:t xml:space="preserve"> Site</w:t>
      </w:r>
      <w:r w:rsidRPr="00BE5C8D">
        <w:rPr>
          <w:rFonts w:eastAsia="Times New Roman" w:cs="Times New Roman"/>
          <w:b/>
          <w:bCs/>
          <w:color w:val="000000"/>
          <w:szCs w:val="24"/>
        </w:rPr>
        <w:t> </w:t>
      </w:r>
    </w:p>
    <w:p w14:paraId="70772274" w14:textId="184FF375" w:rsidR="00D6500F" w:rsidRPr="00BE5C8D" w:rsidRDefault="00D6500F" w:rsidP="001403E0">
      <w:pPr>
        <w:spacing w:after="0" w:line="240" w:lineRule="auto"/>
        <w:rPr>
          <w:rFonts w:eastAsia="Times New Roman" w:cs="Times New Roman"/>
          <w:color w:val="000000"/>
          <w:szCs w:val="24"/>
        </w:rPr>
      </w:pPr>
      <w:r w:rsidRPr="00BE5C8D">
        <w:rPr>
          <w:rFonts w:eastAsia="Times New Roman" w:cs="Times New Roman"/>
          <w:color w:val="000000"/>
          <w:szCs w:val="24"/>
          <w:u w:val="single"/>
        </w:rPr>
        <w:t xml:space="preserve">The course </w:t>
      </w:r>
      <w:proofErr w:type="spellStart"/>
      <w:r w:rsidR="002A1C5A" w:rsidRPr="00BE5C8D">
        <w:rPr>
          <w:rFonts w:eastAsia="Times New Roman" w:cs="Times New Roman"/>
          <w:color w:val="000000"/>
          <w:szCs w:val="24"/>
          <w:u w:val="single"/>
        </w:rPr>
        <w:t>sakai</w:t>
      </w:r>
      <w:proofErr w:type="spellEnd"/>
      <w:r w:rsidR="00CD2BBF" w:rsidRPr="00BE5C8D">
        <w:rPr>
          <w:rFonts w:eastAsia="Times New Roman" w:cs="Times New Roman"/>
          <w:color w:val="000000"/>
          <w:szCs w:val="24"/>
          <w:u w:val="single"/>
        </w:rPr>
        <w:t xml:space="preserve"> site </w:t>
      </w:r>
      <w:r w:rsidRPr="00BE5C8D">
        <w:rPr>
          <w:rFonts w:eastAsia="Times New Roman" w:cs="Times New Roman"/>
          <w:color w:val="000000"/>
          <w:szCs w:val="24"/>
          <w:u w:val="single"/>
        </w:rPr>
        <w:t xml:space="preserve">has a schedule of topics and </w:t>
      </w:r>
      <w:r w:rsidR="00CD2BBF" w:rsidRPr="00BE5C8D">
        <w:rPr>
          <w:rFonts w:eastAsia="Times New Roman" w:cs="Times New Roman"/>
          <w:color w:val="000000"/>
          <w:szCs w:val="24"/>
          <w:u w:val="single"/>
        </w:rPr>
        <w:t xml:space="preserve">links to </w:t>
      </w:r>
      <w:r w:rsidRPr="00BE5C8D">
        <w:rPr>
          <w:rFonts w:eastAsia="Times New Roman" w:cs="Times New Roman"/>
          <w:color w:val="000000"/>
          <w:szCs w:val="24"/>
          <w:u w:val="single"/>
        </w:rPr>
        <w:t>selected readings.</w:t>
      </w:r>
      <w:r w:rsidRPr="00BE5C8D">
        <w:rPr>
          <w:rFonts w:eastAsia="Times New Roman" w:cs="Times New Roman"/>
          <w:color w:val="000000"/>
          <w:szCs w:val="24"/>
        </w:rPr>
        <w:t xml:space="preserve"> Please consul</w:t>
      </w:r>
      <w:r w:rsidR="00062095" w:rsidRPr="00BE5C8D">
        <w:rPr>
          <w:rFonts w:eastAsia="Times New Roman" w:cs="Times New Roman"/>
          <w:color w:val="000000"/>
          <w:szCs w:val="24"/>
        </w:rPr>
        <w:t>t this regularly</w:t>
      </w:r>
      <w:r w:rsidRPr="00BE5C8D">
        <w:rPr>
          <w:rFonts w:eastAsia="Times New Roman" w:cs="Times New Roman"/>
          <w:color w:val="000000"/>
          <w:szCs w:val="24"/>
        </w:rPr>
        <w:t>. Important notices about schedule changes and other operational details will be posted on</w:t>
      </w:r>
      <w:r w:rsidR="00CD2BBF" w:rsidRPr="00BE5C8D">
        <w:rPr>
          <w:rFonts w:eastAsia="Times New Roman" w:cs="Times New Roman"/>
          <w:color w:val="000000"/>
          <w:szCs w:val="24"/>
        </w:rPr>
        <w:t xml:space="preserve"> </w:t>
      </w:r>
      <w:proofErr w:type="spellStart"/>
      <w:r w:rsidR="002A1C5A" w:rsidRPr="00BE5C8D">
        <w:rPr>
          <w:rFonts w:eastAsia="Times New Roman" w:cs="Times New Roman"/>
          <w:color w:val="000000"/>
          <w:szCs w:val="24"/>
        </w:rPr>
        <w:t>sakai</w:t>
      </w:r>
      <w:proofErr w:type="spellEnd"/>
      <w:r w:rsidRPr="00BE5C8D">
        <w:rPr>
          <w:rFonts w:eastAsia="Times New Roman" w:cs="Times New Roman"/>
          <w:color w:val="000000"/>
          <w:szCs w:val="24"/>
        </w:rPr>
        <w:t>. You are responsible for all information on the</w:t>
      </w:r>
      <w:r w:rsidR="00CD2BBF" w:rsidRPr="00BE5C8D">
        <w:rPr>
          <w:rFonts w:eastAsia="Times New Roman" w:cs="Times New Roman"/>
          <w:color w:val="000000"/>
          <w:szCs w:val="24"/>
        </w:rPr>
        <w:t xml:space="preserve"> </w:t>
      </w:r>
      <w:proofErr w:type="spellStart"/>
      <w:r w:rsidR="002A1C5A" w:rsidRPr="00BE5C8D">
        <w:rPr>
          <w:rFonts w:eastAsia="Times New Roman" w:cs="Times New Roman"/>
          <w:color w:val="000000"/>
          <w:szCs w:val="24"/>
        </w:rPr>
        <w:t>sakai</w:t>
      </w:r>
      <w:proofErr w:type="spellEnd"/>
      <w:r w:rsidR="00CD2BBF" w:rsidRPr="00BE5C8D">
        <w:rPr>
          <w:rFonts w:eastAsia="Times New Roman" w:cs="Times New Roman"/>
          <w:color w:val="000000"/>
          <w:szCs w:val="24"/>
        </w:rPr>
        <w:t xml:space="preserve"> and will submit all assignments to it</w:t>
      </w:r>
      <w:r w:rsidRPr="00BE5C8D">
        <w:rPr>
          <w:rFonts w:eastAsia="Times New Roman" w:cs="Times New Roman"/>
          <w:color w:val="000000"/>
          <w:szCs w:val="24"/>
        </w:rPr>
        <w:t xml:space="preserve">, so please check it </w:t>
      </w:r>
      <w:r w:rsidR="005072DB" w:rsidRPr="00BE5C8D">
        <w:rPr>
          <w:rFonts w:eastAsia="Times New Roman" w:cs="Times New Roman"/>
          <w:color w:val="000000"/>
          <w:szCs w:val="24"/>
        </w:rPr>
        <w:t>several times a week through</w:t>
      </w:r>
      <w:r w:rsidRPr="00BE5C8D">
        <w:rPr>
          <w:rFonts w:eastAsia="Times New Roman" w:cs="Times New Roman"/>
          <w:color w:val="000000"/>
          <w:szCs w:val="24"/>
        </w:rPr>
        <w:t>out the semester.</w:t>
      </w:r>
    </w:p>
    <w:p w14:paraId="2571BBD2" w14:textId="77777777" w:rsidR="00552709" w:rsidRPr="00BE5C8D" w:rsidRDefault="00552709" w:rsidP="001403E0">
      <w:pPr>
        <w:spacing w:after="0" w:line="240" w:lineRule="auto"/>
        <w:rPr>
          <w:rFonts w:eastAsia="Times New Roman" w:cs="Times New Roman"/>
          <w:color w:val="000000"/>
          <w:szCs w:val="24"/>
        </w:rPr>
      </w:pPr>
    </w:p>
    <w:p w14:paraId="173F2E8C" w14:textId="77777777" w:rsidR="00D6500F" w:rsidRPr="00BE5C8D" w:rsidRDefault="00D6500F" w:rsidP="001403E0">
      <w:pPr>
        <w:spacing w:after="0" w:line="240" w:lineRule="auto"/>
        <w:rPr>
          <w:rFonts w:eastAsia="Times New Roman" w:cs="Times New Roman"/>
          <w:color w:val="000000"/>
          <w:szCs w:val="24"/>
        </w:rPr>
      </w:pPr>
      <w:r w:rsidRPr="00BE5C8D">
        <w:rPr>
          <w:rFonts w:eastAsia="Times New Roman" w:cs="Times New Roman"/>
          <w:b/>
          <w:bCs/>
          <w:color w:val="000000"/>
          <w:szCs w:val="24"/>
        </w:rPr>
        <w:t>Course Expectations</w:t>
      </w:r>
    </w:p>
    <w:p w14:paraId="6DE980BB" w14:textId="77777777" w:rsidR="002D544F" w:rsidRPr="00BE5C8D" w:rsidRDefault="00D6500F" w:rsidP="001403E0">
      <w:pPr>
        <w:spacing w:after="0" w:line="240" w:lineRule="auto"/>
        <w:rPr>
          <w:rFonts w:eastAsia="Times New Roman" w:cs="Times New Roman"/>
          <w:color w:val="000000"/>
          <w:szCs w:val="24"/>
        </w:rPr>
      </w:pPr>
      <w:r w:rsidRPr="00BE5C8D">
        <w:rPr>
          <w:rFonts w:eastAsia="Times New Roman" w:cs="Times New Roman"/>
          <w:color w:val="000000"/>
          <w:szCs w:val="24"/>
        </w:rPr>
        <w:t>This course is designed to introduce students to policy analytic concepts and skills and then to practice applying them to educational policy issues.  Students will have opportunities to practice each metho</w:t>
      </w:r>
      <w:r w:rsidR="002D544F" w:rsidRPr="00BE5C8D">
        <w:rPr>
          <w:rFonts w:eastAsia="Times New Roman" w:cs="Times New Roman"/>
          <w:color w:val="000000"/>
          <w:szCs w:val="24"/>
        </w:rPr>
        <w:t xml:space="preserve">d through in-class discussions and writing assignments. </w:t>
      </w:r>
    </w:p>
    <w:p w14:paraId="31FC77E7" w14:textId="77777777" w:rsidR="002D544F" w:rsidRPr="00BE5C8D" w:rsidRDefault="002D544F" w:rsidP="001403E0">
      <w:pPr>
        <w:spacing w:after="0" w:line="240" w:lineRule="auto"/>
        <w:rPr>
          <w:rFonts w:eastAsia="Times New Roman" w:cs="Times New Roman"/>
          <w:color w:val="000000"/>
          <w:szCs w:val="24"/>
        </w:rPr>
      </w:pPr>
    </w:p>
    <w:p w14:paraId="3D909709" w14:textId="32AC4A2A" w:rsidR="002D544F" w:rsidRPr="00BE5C8D" w:rsidRDefault="002D544F" w:rsidP="001403E0">
      <w:pPr>
        <w:spacing w:after="0" w:line="240" w:lineRule="auto"/>
        <w:ind w:left="720"/>
        <w:rPr>
          <w:rFonts w:eastAsia="Times New Roman" w:cs="Times New Roman"/>
          <w:i/>
          <w:color w:val="000000"/>
          <w:szCs w:val="24"/>
        </w:rPr>
      </w:pPr>
      <w:r w:rsidRPr="00BE5C8D">
        <w:rPr>
          <w:rFonts w:eastAsia="Times New Roman" w:cs="Times New Roman"/>
          <w:i/>
          <w:color w:val="000000"/>
          <w:szCs w:val="24"/>
        </w:rPr>
        <w:t>Writing assignments</w:t>
      </w:r>
      <w:r w:rsidR="005072DB" w:rsidRPr="00BE5C8D">
        <w:rPr>
          <w:rFonts w:eastAsia="Times New Roman" w:cs="Times New Roman"/>
          <w:i/>
          <w:color w:val="000000"/>
          <w:szCs w:val="24"/>
        </w:rPr>
        <w:t xml:space="preserve"> </w:t>
      </w:r>
      <w:r w:rsidR="005072DB" w:rsidRPr="00BE5C8D">
        <w:rPr>
          <w:rFonts w:eastAsia="Times New Roman" w:cs="Times New Roman"/>
          <w:color w:val="000000"/>
          <w:szCs w:val="24"/>
        </w:rPr>
        <w:t>(</w:t>
      </w:r>
      <w:r w:rsidR="00E851B0" w:rsidRPr="00BE5C8D">
        <w:rPr>
          <w:rFonts w:eastAsia="Times New Roman" w:cs="Times New Roman"/>
          <w:b/>
          <w:color w:val="000000"/>
          <w:szCs w:val="24"/>
        </w:rPr>
        <w:t>65</w:t>
      </w:r>
      <w:r w:rsidR="005072DB" w:rsidRPr="00BE5C8D">
        <w:rPr>
          <w:rFonts w:eastAsia="Times New Roman" w:cs="Times New Roman"/>
          <w:i/>
          <w:color w:val="000000"/>
          <w:szCs w:val="24"/>
        </w:rPr>
        <w:t xml:space="preserve"> points total)</w:t>
      </w:r>
    </w:p>
    <w:p w14:paraId="519616E1" w14:textId="2629940F" w:rsidR="00CE659C" w:rsidRPr="00BE5C8D" w:rsidRDefault="00E851B0" w:rsidP="00E851B0">
      <w:pPr>
        <w:pStyle w:val="ListParagraph"/>
        <w:numPr>
          <w:ilvl w:val="0"/>
          <w:numId w:val="3"/>
        </w:numPr>
        <w:spacing w:after="0" w:line="240" w:lineRule="auto"/>
        <w:ind w:left="1440"/>
        <w:rPr>
          <w:rStyle w:val="Strong"/>
          <w:rFonts w:cs="Times New Roman"/>
          <w:b w:val="0"/>
          <w:color w:val="000000"/>
          <w:szCs w:val="24"/>
        </w:rPr>
      </w:pPr>
      <w:r w:rsidRPr="00BE5C8D">
        <w:rPr>
          <w:rStyle w:val="Strong"/>
          <w:rFonts w:cs="Times New Roman"/>
          <w:b w:val="0"/>
          <w:color w:val="000000"/>
          <w:szCs w:val="24"/>
        </w:rPr>
        <w:t xml:space="preserve">Critical response </w:t>
      </w:r>
      <w:r w:rsidR="00E73B76" w:rsidRPr="00BE5C8D">
        <w:rPr>
          <w:rStyle w:val="Strong"/>
          <w:rFonts w:cs="Times New Roman"/>
          <w:b w:val="0"/>
          <w:color w:val="000000"/>
          <w:szCs w:val="24"/>
        </w:rPr>
        <w:t>papers</w:t>
      </w:r>
      <w:r w:rsidR="00FF4C14" w:rsidRPr="00BE5C8D">
        <w:rPr>
          <w:rStyle w:val="Strong"/>
          <w:rFonts w:cs="Times New Roman"/>
          <w:b w:val="0"/>
          <w:color w:val="000000"/>
          <w:szCs w:val="24"/>
        </w:rPr>
        <w:t xml:space="preserve"> </w:t>
      </w:r>
      <w:r w:rsidR="00CE659C" w:rsidRPr="00BE5C8D">
        <w:rPr>
          <w:rStyle w:val="Strong"/>
          <w:rFonts w:cs="Times New Roman"/>
          <w:b w:val="0"/>
          <w:color w:val="000000"/>
          <w:szCs w:val="24"/>
        </w:rPr>
        <w:t>(</w:t>
      </w:r>
      <w:r w:rsidRPr="00BE5C8D">
        <w:rPr>
          <w:rStyle w:val="Strong"/>
          <w:rFonts w:cs="Times New Roman"/>
          <w:b w:val="0"/>
          <w:color w:val="000000"/>
          <w:szCs w:val="24"/>
        </w:rPr>
        <w:t xml:space="preserve">1-2 paragraphs responding to reading discussion </w:t>
      </w:r>
      <w:r w:rsidR="00BE5C8D">
        <w:rPr>
          <w:rStyle w:val="Strong"/>
          <w:rFonts w:cs="Times New Roman"/>
          <w:b w:val="0"/>
          <w:color w:val="000000"/>
          <w:szCs w:val="24"/>
        </w:rPr>
        <w:t>questions</w:t>
      </w:r>
      <w:r w:rsidRPr="00BE5C8D">
        <w:rPr>
          <w:rStyle w:val="Strong"/>
          <w:rFonts w:cs="Times New Roman"/>
          <w:b w:val="0"/>
          <w:color w:val="000000"/>
          <w:szCs w:val="24"/>
        </w:rPr>
        <w:t xml:space="preserve"> for each class period</w:t>
      </w:r>
      <w:r w:rsidR="00CE659C" w:rsidRPr="00BE5C8D">
        <w:rPr>
          <w:rStyle w:val="Strong"/>
          <w:rFonts w:cs="Times New Roman"/>
          <w:b w:val="0"/>
          <w:color w:val="000000"/>
          <w:szCs w:val="24"/>
        </w:rPr>
        <w:t>) –</w:t>
      </w:r>
      <w:r w:rsidRPr="00BE5C8D">
        <w:rPr>
          <w:rStyle w:val="Strong"/>
          <w:rFonts w:cs="Times New Roman"/>
          <w:b w:val="0"/>
          <w:color w:val="000000"/>
          <w:szCs w:val="24"/>
        </w:rPr>
        <w:t xml:space="preserve"> Due each class period </w:t>
      </w:r>
      <w:r w:rsidR="00E73B76" w:rsidRPr="00BE5C8D">
        <w:rPr>
          <w:rStyle w:val="Strong"/>
          <w:rFonts w:cs="Times New Roman"/>
          <w:b w:val="0"/>
          <w:color w:val="000000"/>
          <w:szCs w:val="24"/>
        </w:rPr>
        <w:t xml:space="preserve">at the beginning of class – </w:t>
      </w:r>
      <w:r w:rsidR="00E73B76" w:rsidRPr="00BE5C8D">
        <w:rPr>
          <w:rStyle w:val="Strong"/>
          <w:rFonts w:cs="Times New Roman"/>
          <w:color w:val="000000"/>
          <w:szCs w:val="24"/>
          <w:u w:val="single"/>
        </w:rPr>
        <w:t>hard copy only</w:t>
      </w:r>
      <w:r w:rsidRPr="00BE5C8D">
        <w:rPr>
          <w:rStyle w:val="Strong"/>
          <w:rFonts w:cs="Times New Roman"/>
          <w:b w:val="0"/>
          <w:color w:val="000000"/>
          <w:szCs w:val="24"/>
        </w:rPr>
        <w:t>.</w:t>
      </w:r>
      <w:r w:rsidR="00CE659C" w:rsidRPr="00BE5C8D">
        <w:rPr>
          <w:rStyle w:val="Strong"/>
          <w:rFonts w:cs="Times New Roman"/>
          <w:b w:val="0"/>
          <w:color w:val="000000"/>
          <w:szCs w:val="24"/>
        </w:rPr>
        <w:t xml:space="preserve"> (</w:t>
      </w:r>
      <w:r w:rsidR="00FF4C14" w:rsidRPr="00BE5C8D">
        <w:rPr>
          <w:rStyle w:val="Strong"/>
          <w:rFonts w:cs="Times New Roman"/>
          <w:b w:val="0"/>
          <w:color w:val="000000"/>
          <w:szCs w:val="24"/>
        </w:rPr>
        <w:t xml:space="preserve">20 </w:t>
      </w:r>
      <w:r w:rsidR="00FF4C14" w:rsidRPr="00BE5C8D">
        <w:rPr>
          <w:rStyle w:val="Strong"/>
          <w:rFonts w:cs="Times New Roman"/>
          <w:b w:val="0"/>
          <w:i/>
          <w:color w:val="000000"/>
          <w:szCs w:val="24"/>
        </w:rPr>
        <w:t>points</w:t>
      </w:r>
      <w:r w:rsidR="00FF4C14" w:rsidRPr="00BE5C8D">
        <w:rPr>
          <w:rStyle w:val="Strong"/>
          <w:rFonts w:cs="Times New Roman"/>
          <w:b w:val="0"/>
          <w:color w:val="000000"/>
          <w:szCs w:val="24"/>
        </w:rPr>
        <w:t>)</w:t>
      </w:r>
    </w:p>
    <w:p w14:paraId="6EFEFDFF" w14:textId="5B0BC6A4" w:rsidR="002D544F" w:rsidRPr="00BE5C8D" w:rsidRDefault="00F348EB" w:rsidP="001403E0">
      <w:pPr>
        <w:pStyle w:val="ListParagraph"/>
        <w:numPr>
          <w:ilvl w:val="0"/>
          <w:numId w:val="3"/>
        </w:numPr>
        <w:spacing w:after="0" w:line="240" w:lineRule="auto"/>
        <w:ind w:left="1440"/>
        <w:rPr>
          <w:rStyle w:val="Strong"/>
          <w:rFonts w:cs="Times New Roman"/>
          <w:b w:val="0"/>
          <w:color w:val="000000"/>
          <w:szCs w:val="24"/>
        </w:rPr>
      </w:pPr>
      <w:r w:rsidRPr="00BE5C8D">
        <w:rPr>
          <w:rStyle w:val="Strong"/>
          <w:rFonts w:cs="Times New Roman"/>
          <w:b w:val="0"/>
          <w:color w:val="000000"/>
          <w:szCs w:val="24"/>
        </w:rPr>
        <w:t>Paper</w:t>
      </w:r>
      <w:r w:rsidR="00051F88" w:rsidRPr="00BE5C8D">
        <w:rPr>
          <w:rStyle w:val="Strong"/>
          <w:rFonts w:cs="Times New Roman"/>
          <w:b w:val="0"/>
          <w:color w:val="000000"/>
          <w:szCs w:val="24"/>
        </w:rPr>
        <w:t xml:space="preserve"> 1 </w:t>
      </w:r>
      <w:r w:rsidR="002D544F" w:rsidRPr="00BE5C8D">
        <w:rPr>
          <w:rStyle w:val="Strong"/>
          <w:rFonts w:cs="Times New Roman"/>
          <w:b w:val="0"/>
          <w:color w:val="000000"/>
          <w:szCs w:val="24"/>
        </w:rPr>
        <w:t>(</w:t>
      </w:r>
      <w:r w:rsidR="00DB1668" w:rsidRPr="00BE5C8D">
        <w:rPr>
          <w:rStyle w:val="Strong"/>
          <w:rFonts w:cs="Times New Roman"/>
          <w:b w:val="0"/>
          <w:color w:val="000000"/>
          <w:szCs w:val="24"/>
        </w:rPr>
        <w:t>1500</w:t>
      </w:r>
      <w:r w:rsidR="002D544F" w:rsidRPr="00BE5C8D">
        <w:rPr>
          <w:rStyle w:val="Strong"/>
          <w:rFonts w:cs="Times New Roman"/>
          <w:b w:val="0"/>
          <w:color w:val="000000"/>
          <w:szCs w:val="24"/>
        </w:rPr>
        <w:t xml:space="preserve"> word limit</w:t>
      </w:r>
      <w:r w:rsidR="00E851B0" w:rsidRPr="00BE5C8D">
        <w:rPr>
          <w:rStyle w:val="Strong"/>
          <w:rFonts w:cs="Times New Roman"/>
          <w:b w:val="0"/>
          <w:color w:val="000000"/>
          <w:szCs w:val="24"/>
        </w:rPr>
        <w:t>,</w:t>
      </w:r>
      <w:r w:rsidR="002D544F" w:rsidRPr="00BE5C8D">
        <w:rPr>
          <w:rStyle w:val="Strong"/>
          <w:rFonts w:cs="Times New Roman"/>
          <w:b w:val="0"/>
          <w:color w:val="000000"/>
          <w:szCs w:val="24"/>
        </w:rPr>
        <w:t xml:space="preserve"> </w:t>
      </w:r>
      <w:r w:rsidR="00DB1668" w:rsidRPr="00BE5C8D">
        <w:rPr>
          <w:rStyle w:val="Strong"/>
          <w:rFonts w:cs="Times New Roman"/>
          <w:b w:val="0"/>
          <w:color w:val="000000"/>
          <w:szCs w:val="24"/>
        </w:rPr>
        <w:t>~6</w:t>
      </w:r>
      <w:r w:rsidR="00E851B0" w:rsidRPr="00BE5C8D">
        <w:rPr>
          <w:rStyle w:val="Strong"/>
          <w:rFonts w:cs="Times New Roman"/>
          <w:b w:val="0"/>
          <w:color w:val="000000"/>
          <w:szCs w:val="24"/>
        </w:rPr>
        <w:t xml:space="preserve"> pages</w:t>
      </w:r>
      <w:r w:rsidR="002D544F" w:rsidRPr="00BE5C8D">
        <w:rPr>
          <w:rStyle w:val="Strong"/>
          <w:rFonts w:cs="Times New Roman"/>
          <w:b w:val="0"/>
          <w:color w:val="000000"/>
          <w:szCs w:val="24"/>
        </w:rPr>
        <w:t xml:space="preserve">, double spaced) – </w:t>
      </w:r>
      <w:r w:rsidR="002D544F" w:rsidRPr="00BE5C8D">
        <w:rPr>
          <w:rStyle w:val="Strong"/>
          <w:rFonts w:cs="Times New Roman"/>
          <w:color w:val="000000"/>
          <w:szCs w:val="24"/>
        </w:rPr>
        <w:t xml:space="preserve">Due </w:t>
      </w:r>
      <w:r w:rsidR="00555B42" w:rsidRPr="00BE5C8D">
        <w:rPr>
          <w:rStyle w:val="Strong"/>
          <w:rFonts w:cs="Times New Roman"/>
          <w:color w:val="000000"/>
          <w:szCs w:val="24"/>
        </w:rPr>
        <w:t>September</w:t>
      </w:r>
      <w:r w:rsidR="00BF244E" w:rsidRPr="00BE5C8D">
        <w:rPr>
          <w:rStyle w:val="Strong"/>
          <w:rFonts w:cs="Times New Roman"/>
          <w:color w:val="000000"/>
          <w:szCs w:val="24"/>
        </w:rPr>
        <w:t xml:space="preserve"> 1</w:t>
      </w:r>
      <w:r w:rsidRPr="00BE5C8D">
        <w:rPr>
          <w:rStyle w:val="Strong"/>
          <w:rFonts w:cs="Times New Roman"/>
          <w:color w:val="000000"/>
          <w:szCs w:val="24"/>
        </w:rPr>
        <w:t>3</w:t>
      </w:r>
      <w:r w:rsidR="002D544F" w:rsidRPr="00BE5C8D">
        <w:rPr>
          <w:rStyle w:val="Strong"/>
          <w:rFonts w:cs="Times New Roman"/>
          <w:b w:val="0"/>
          <w:color w:val="000000"/>
          <w:szCs w:val="24"/>
        </w:rPr>
        <w:t xml:space="preserve">, 1:30 p.m. to </w:t>
      </w:r>
      <w:r w:rsidR="002A1C5A" w:rsidRPr="00BE5C8D">
        <w:rPr>
          <w:rStyle w:val="Strong"/>
          <w:rFonts w:cs="Times New Roman"/>
          <w:b w:val="0"/>
          <w:color w:val="000000"/>
          <w:szCs w:val="24"/>
        </w:rPr>
        <w:t>Sakai</w:t>
      </w:r>
      <w:r w:rsidR="002D544F" w:rsidRPr="00BE5C8D">
        <w:rPr>
          <w:rStyle w:val="Strong"/>
          <w:rFonts w:cs="Times New Roman"/>
          <w:b w:val="0"/>
          <w:color w:val="000000"/>
          <w:szCs w:val="24"/>
        </w:rPr>
        <w:t xml:space="preserve"> AND </w:t>
      </w:r>
      <w:r w:rsidR="002D544F" w:rsidRPr="00BE5C8D">
        <w:rPr>
          <w:rStyle w:val="Strong"/>
          <w:rFonts w:cs="Times New Roman"/>
          <w:b w:val="0"/>
          <w:color w:val="000000"/>
          <w:szCs w:val="24"/>
          <w:u w:val="single"/>
        </w:rPr>
        <w:t>hard copy in class</w:t>
      </w:r>
      <w:r w:rsidR="002D544F" w:rsidRPr="00BE5C8D">
        <w:rPr>
          <w:rStyle w:val="Strong"/>
          <w:rFonts w:cs="Times New Roman"/>
          <w:b w:val="0"/>
          <w:color w:val="000000"/>
          <w:szCs w:val="24"/>
        </w:rPr>
        <w:t xml:space="preserve">. </w:t>
      </w:r>
      <w:r w:rsidR="00CE659C" w:rsidRPr="00BE5C8D">
        <w:rPr>
          <w:rStyle w:val="Strong"/>
          <w:rFonts w:cs="Times New Roman"/>
          <w:b w:val="0"/>
          <w:color w:val="000000"/>
          <w:szCs w:val="24"/>
        </w:rPr>
        <w:t>(20</w:t>
      </w:r>
      <w:r w:rsidR="003C0CB3" w:rsidRPr="00BE5C8D">
        <w:rPr>
          <w:rStyle w:val="Strong"/>
          <w:rFonts w:cs="Times New Roman"/>
          <w:b w:val="0"/>
          <w:color w:val="000000"/>
          <w:szCs w:val="24"/>
        </w:rPr>
        <w:t xml:space="preserve"> </w:t>
      </w:r>
      <w:r w:rsidR="003C0CB3" w:rsidRPr="00BE5C8D">
        <w:rPr>
          <w:rStyle w:val="Strong"/>
          <w:rFonts w:cs="Times New Roman"/>
          <w:b w:val="0"/>
          <w:i/>
          <w:color w:val="000000"/>
          <w:szCs w:val="24"/>
        </w:rPr>
        <w:t>points</w:t>
      </w:r>
      <w:r w:rsidR="003C0CB3" w:rsidRPr="00BE5C8D">
        <w:rPr>
          <w:rStyle w:val="Strong"/>
          <w:rFonts w:cs="Times New Roman"/>
          <w:b w:val="0"/>
          <w:color w:val="000000"/>
          <w:szCs w:val="24"/>
        </w:rPr>
        <w:t>)</w:t>
      </w:r>
    </w:p>
    <w:p w14:paraId="476315A6" w14:textId="6CB79065" w:rsidR="002D544F" w:rsidRPr="00BE5C8D" w:rsidRDefault="00051F88" w:rsidP="001403E0">
      <w:pPr>
        <w:pStyle w:val="ListParagraph"/>
        <w:numPr>
          <w:ilvl w:val="0"/>
          <w:numId w:val="3"/>
        </w:numPr>
        <w:spacing w:after="0" w:line="240" w:lineRule="auto"/>
        <w:ind w:left="1440"/>
        <w:rPr>
          <w:rStyle w:val="Strong"/>
          <w:rFonts w:cs="Times New Roman"/>
          <w:b w:val="0"/>
          <w:color w:val="000000"/>
          <w:szCs w:val="24"/>
        </w:rPr>
      </w:pPr>
      <w:r w:rsidRPr="00BE5C8D">
        <w:rPr>
          <w:rStyle w:val="Strong"/>
          <w:rFonts w:cs="Times New Roman"/>
          <w:b w:val="0"/>
          <w:color w:val="000000"/>
          <w:szCs w:val="24"/>
        </w:rPr>
        <w:lastRenderedPageBreak/>
        <w:t>Paper 2</w:t>
      </w:r>
      <w:r w:rsidR="002D544F" w:rsidRPr="00BE5C8D">
        <w:rPr>
          <w:rStyle w:val="Strong"/>
          <w:rFonts w:cs="Times New Roman"/>
          <w:b w:val="0"/>
          <w:color w:val="000000"/>
          <w:szCs w:val="24"/>
        </w:rPr>
        <w:t xml:space="preserve"> topic statement – </w:t>
      </w:r>
      <w:r w:rsidR="002A1C5A" w:rsidRPr="00BE5C8D">
        <w:rPr>
          <w:rStyle w:val="Strong"/>
          <w:rFonts w:cs="Times New Roman"/>
          <w:b w:val="0"/>
          <w:color w:val="000000"/>
          <w:szCs w:val="24"/>
        </w:rPr>
        <w:t xml:space="preserve">one page, single spaced – </w:t>
      </w:r>
      <w:r w:rsidR="002D544F" w:rsidRPr="00BE5C8D">
        <w:rPr>
          <w:rStyle w:val="Strong"/>
          <w:rFonts w:cs="Times New Roman"/>
          <w:color w:val="000000"/>
          <w:szCs w:val="24"/>
        </w:rPr>
        <w:t>Due</w:t>
      </w:r>
      <w:r w:rsidR="00555B42" w:rsidRPr="00BE5C8D">
        <w:rPr>
          <w:rStyle w:val="Strong"/>
          <w:rFonts w:cs="Times New Roman"/>
          <w:color w:val="000000"/>
          <w:szCs w:val="24"/>
        </w:rPr>
        <w:t xml:space="preserve"> October</w:t>
      </w:r>
      <w:r w:rsidR="00BF244E" w:rsidRPr="00BE5C8D">
        <w:rPr>
          <w:rStyle w:val="Strong"/>
          <w:rFonts w:cs="Times New Roman"/>
          <w:color w:val="000000"/>
          <w:szCs w:val="24"/>
        </w:rPr>
        <w:t xml:space="preserve"> 1</w:t>
      </w:r>
      <w:r w:rsidR="00555B42" w:rsidRPr="00BE5C8D">
        <w:rPr>
          <w:rStyle w:val="Strong"/>
          <w:rFonts w:cs="Times New Roman"/>
          <w:color w:val="000000"/>
          <w:szCs w:val="24"/>
        </w:rPr>
        <w:t>6</w:t>
      </w:r>
      <w:r w:rsidR="002D544F" w:rsidRPr="00BE5C8D">
        <w:rPr>
          <w:rStyle w:val="Strong"/>
          <w:rFonts w:cs="Times New Roman"/>
          <w:b w:val="0"/>
          <w:color w:val="000000"/>
          <w:szCs w:val="24"/>
        </w:rPr>
        <w:t xml:space="preserve">, 1:30 </w:t>
      </w:r>
      <w:r w:rsidR="003C0CB3" w:rsidRPr="00BE5C8D">
        <w:rPr>
          <w:rStyle w:val="Strong"/>
          <w:rFonts w:cs="Times New Roman"/>
          <w:b w:val="0"/>
          <w:color w:val="000000"/>
          <w:szCs w:val="24"/>
        </w:rPr>
        <w:t xml:space="preserve">to </w:t>
      </w:r>
      <w:r w:rsidR="002A1C5A" w:rsidRPr="00BE5C8D">
        <w:rPr>
          <w:rStyle w:val="Strong"/>
          <w:rFonts w:cs="Times New Roman"/>
          <w:b w:val="0"/>
          <w:color w:val="000000"/>
          <w:szCs w:val="24"/>
        </w:rPr>
        <w:t>Sakai</w:t>
      </w:r>
      <w:r w:rsidR="003C0CB3" w:rsidRPr="00BE5C8D">
        <w:rPr>
          <w:rStyle w:val="Strong"/>
          <w:rFonts w:cs="Times New Roman"/>
          <w:b w:val="0"/>
          <w:color w:val="000000"/>
          <w:szCs w:val="24"/>
        </w:rPr>
        <w:t xml:space="preserve"> AND </w:t>
      </w:r>
      <w:r w:rsidR="00E851B0" w:rsidRPr="00BE5C8D">
        <w:rPr>
          <w:rStyle w:val="Strong"/>
          <w:rFonts w:cs="Times New Roman"/>
          <w:b w:val="0"/>
          <w:color w:val="000000"/>
          <w:szCs w:val="24"/>
          <w:u w:val="single"/>
        </w:rPr>
        <w:t>hard copy in class</w:t>
      </w:r>
      <w:r w:rsidR="00E851B0" w:rsidRPr="00BE5C8D">
        <w:rPr>
          <w:rStyle w:val="Strong"/>
          <w:rFonts w:cs="Times New Roman"/>
          <w:b w:val="0"/>
          <w:color w:val="000000"/>
          <w:szCs w:val="24"/>
        </w:rPr>
        <w:t>. (5</w:t>
      </w:r>
      <w:r w:rsidR="003C0CB3" w:rsidRPr="00BE5C8D">
        <w:rPr>
          <w:rStyle w:val="Strong"/>
          <w:rFonts w:cs="Times New Roman"/>
          <w:b w:val="0"/>
          <w:color w:val="000000"/>
          <w:szCs w:val="24"/>
        </w:rPr>
        <w:t xml:space="preserve"> </w:t>
      </w:r>
      <w:r w:rsidR="003C0CB3" w:rsidRPr="00BE5C8D">
        <w:rPr>
          <w:rStyle w:val="Strong"/>
          <w:rFonts w:cs="Times New Roman"/>
          <w:b w:val="0"/>
          <w:i/>
          <w:color w:val="000000"/>
          <w:szCs w:val="24"/>
        </w:rPr>
        <w:t>points</w:t>
      </w:r>
      <w:r w:rsidR="003C0CB3" w:rsidRPr="00BE5C8D">
        <w:rPr>
          <w:rStyle w:val="Strong"/>
          <w:rFonts w:cs="Times New Roman"/>
          <w:b w:val="0"/>
          <w:color w:val="000000"/>
          <w:szCs w:val="24"/>
        </w:rPr>
        <w:t>)</w:t>
      </w:r>
    </w:p>
    <w:p w14:paraId="3F425E71" w14:textId="7111E1E3" w:rsidR="002D544F" w:rsidRPr="00BE5C8D" w:rsidRDefault="00051F88" w:rsidP="001403E0">
      <w:pPr>
        <w:pStyle w:val="ListParagraph"/>
        <w:numPr>
          <w:ilvl w:val="0"/>
          <w:numId w:val="3"/>
        </w:numPr>
        <w:spacing w:after="0" w:line="240" w:lineRule="auto"/>
        <w:ind w:left="1440"/>
        <w:rPr>
          <w:rStyle w:val="Strong"/>
          <w:rFonts w:cs="Times New Roman"/>
          <w:b w:val="0"/>
          <w:color w:val="000000"/>
          <w:szCs w:val="24"/>
        </w:rPr>
      </w:pPr>
      <w:r w:rsidRPr="00BE5C8D">
        <w:rPr>
          <w:rStyle w:val="Strong"/>
          <w:rFonts w:cs="Times New Roman"/>
          <w:b w:val="0"/>
          <w:color w:val="000000"/>
          <w:szCs w:val="24"/>
        </w:rPr>
        <w:t>Paper 2</w:t>
      </w:r>
      <w:r w:rsidR="002D544F" w:rsidRPr="00BE5C8D">
        <w:rPr>
          <w:rStyle w:val="Strong"/>
          <w:rFonts w:cs="Times New Roman"/>
          <w:b w:val="0"/>
          <w:color w:val="000000"/>
          <w:szCs w:val="24"/>
        </w:rPr>
        <w:t xml:space="preserve"> (</w:t>
      </w:r>
      <w:r w:rsidR="00DB1668" w:rsidRPr="00BE5C8D">
        <w:rPr>
          <w:rStyle w:val="Strong"/>
          <w:rFonts w:cs="Times New Roman"/>
          <w:b w:val="0"/>
          <w:color w:val="000000"/>
          <w:szCs w:val="24"/>
        </w:rPr>
        <w:t>1500</w:t>
      </w:r>
      <w:r w:rsidR="00E851B0" w:rsidRPr="00BE5C8D">
        <w:rPr>
          <w:rStyle w:val="Strong"/>
          <w:rFonts w:cs="Times New Roman"/>
          <w:b w:val="0"/>
          <w:color w:val="000000"/>
          <w:szCs w:val="24"/>
        </w:rPr>
        <w:t xml:space="preserve"> word </w:t>
      </w:r>
      <w:r w:rsidR="00DB1668" w:rsidRPr="00BE5C8D">
        <w:rPr>
          <w:rStyle w:val="Strong"/>
          <w:rFonts w:cs="Times New Roman"/>
          <w:b w:val="0"/>
          <w:color w:val="000000"/>
          <w:szCs w:val="24"/>
        </w:rPr>
        <w:t>limit</w:t>
      </w:r>
      <w:r w:rsidR="00E851B0" w:rsidRPr="00BE5C8D">
        <w:rPr>
          <w:rStyle w:val="Strong"/>
          <w:rFonts w:cs="Times New Roman"/>
          <w:b w:val="0"/>
          <w:color w:val="000000"/>
          <w:szCs w:val="24"/>
        </w:rPr>
        <w:t>, double spaced. ~6</w:t>
      </w:r>
      <w:r w:rsidR="002D544F" w:rsidRPr="00BE5C8D">
        <w:rPr>
          <w:rStyle w:val="Strong"/>
          <w:rFonts w:cs="Times New Roman"/>
          <w:b w:val="0"/>
          <w:color w:val="000000"/>
          <w:szCs w:val="24"/>
        </w:rPr>
        <w:t xml:space="preserve"> pages) – </w:t>
      </w:r>
      <w:r w:rsidR="003C0CB3" w:rsidRPr="00BE5C8D">
        <w:rPr>
          <w:rStyle w:val="Strong"/>
          <w:rFonts w:cs="Times New Roman"/>
          <w:color w:val="000000"/>
          <w:szCs w:val="24"/>
        </w:rPr>
        <w:t xml:space="preserve">Due </w:t>
      </w:r>
      <w:r w:rsidR="00555B42" w:rsidRPr="00BE5C8D">
        <w:rPr>
          <w:rStyle w:val="Strong"/>
          <w:rFonts w:cs="Times New Roman"/>
          <w:color w:val="000000"/>
          <w:szCs w:val="24"/>
        </w:rPr>
        <w:t>November 29</w:t>
      </w:r>
      <w:r w:rsidR="003C0CB3" w:rsidRPr="00BE5C8D">
        <w:rPr>
          <w:rStyle w:val="Strong"/>
          <w:rFonts w:cs="Times New Roman"/>
          <w:b w:val="0"/>
          <w:color w:val="000000"/>
          <w:szCs w:val="24"/>
        </w:rPr>
        <w:t xml:space="preserve">, 1:30 to </w:t>
      </w:r>
      <w:r w:rsidR="002A1C5A" w:rsidRPr="00BE5C8D">
        <w:rPr>
          <w:rStyle w:val="Strong"/>
          <w:rFonts w:cs="Times New Roman"/>
          <w:b w:val="0"/>
          <w:color w:val="000000"/>
          <w:szCs w:val="24"/>
        </w:rPr>
        <w:t>Sakai</w:t>
      </w:r>
      <w:r w:rsidR="003C0CB3" w:rsidRPr="00BE5C8D">
        <w:rPr>
          <w:rStyle w:val="Strong"/>
          <w:rFonts w:cs="Times New Roman"/>
          <w:b w:val="0"/>
          <w:color w:val="000000"/>
          <w:szCs w:val="24"/>
        </w:rPr>
        <w:t xml:space="preserve"> AND </w:t>
      </w:r>
      <w:r w:rsidR="003C0CB3" w:rsidRPr="00BE5C8D">
        <w:rPr>
          <w:rStyle w:val="Strong"/>
          <w:rFonts w:cs="Times New Roman"/>
          <w:b w:val="0"/>
          <w:color w:val="000000"/>
          <w:szCs w:val="24"/>
          <w:u w:val="single"/>
        </w:rPr>
        <w:t>hard copy</w:t>
      </w:r>
      <w:r w:rsidR="00DB1668" w:rsidRPr="00BE5C8D">
        <w:rPr>
          <w:rStyle w:val="Strong"/>
          <w:rFonts w:cs="Times New Roman"/>
          <w:b w:val="0"/>
          <w:color w:val="000000"/>
          <w:szCs w:val="24"/>
          <w:u w:val="single"/>
        </w:rPr>
        <w:t xml:space="preserve"> in class</w:t>
      </w:r>
      <w:r w:rsidR="00E851B0" w:rsidRPr="00BE5C8D">
        <w:rPr>
          <w:rStyle w:val="Strong"/>
          <w:rFonts w:cs="Times New Roman"/>
          <w:b w:val="0"/>
          <w:color w:val="000000"/>
          <w:szCs w:val="24"/>
        </w:rPr>
        <w:t>. (20</w:t>
      </w:r>
      <w:r w:rsidR="003C0CB3" w:rsidRPr="00BE5C8D">
        <w:rPr>
          <w:rStyle w:val="Strong"/>
          <w:rFonts w:cs="Times New Roman"/>
          <w:b w:val="0"/>
          <w:color w:val="000000"/>
          <w:szCs w:val="24"/>
        </w:rPr>
        <w:t xml:space="preserve"> </w:t>
      </w:r>
      <w:r w:rsidR="003C0CB3" w:rsidRPr="00BE5C8D">
        <w:rPr>
          <w:rStyle w:val="Strong"/>
          <w:rFonts w:cs="Times New Roman"/>
          <w:b w:val="0"/>
          <w:i/>
          <w:color w:val="000000"/>
          <w:szCs w:val="24"/>
        </w:rPr>
        <w:t>points</w:t>
      </w:r>
      <w:r w:rsidR="003C0CB3" w:rsidRPr="00BE5C8D">
        <w:rPr>
          <w:rStyle w:val="Strong"/>
          <w:rFonts w:cs="Times New Roman"/>
          <w:b w:val="0"/>
          <w:color w:val="000000"/>
          <w:szCs w:val="24"/>
        </w:rPr>
        <w:t>)</w:t>
      </w:r>
    </w:p>
    <w:p w14:paraId="702DE66C" w14:textId="77777777" w:rsidR="00C1653C" w:rsidRPr="00BE5C8D" w:rsidRDefault="00C1653C" w:rsidP="001403E0">
      <w:pPr>
        <w:spacing w:after="0" w:line="240" w:lineRule="auto"/>
        <w:ind w:left="720"/>
        <w:rPr>
          <w:rFonts w:cs="Times New Roman"/>
          <w:bCs/>
          <w:color w:val="000000"/>
          <w:szCs w:val="24"/>
        </w:rPr>
      </w:pPr>
    </w:p>
    <w:p w14:paraId="2BEDA11E" w14:textId="3EE638C6" w:rsidR="00C1653C" w:rsidRPr="00BE5C8D" w:rsidRDefault="00C1653C" w:rsidP="001403E0">
      <w:pPr>
        <w:spacing w:after="0" w:line="240" w:lineRule="auto"/>
        <w:ind w:left="720"/>
        <w:rPr>
          <w:rFonts w:cs="Times New Roman"/>
          <w:bCs/>
          <w:color w:val="000000"/>
          <w:szCs w:val="24"/>
        </w:rPr>
      </w:pPr>
      <w:r w:rsidRPr="00BE5C8D">
        <w:rPr>
          <w:rFonts w:cs="Times New Roman"/>
          <w:bCs/>
          <w:color w:val="000000"/>
          <w:szCs w:val="24"/>
        </w:rPr>
        <w:t xml:space="preserve">An in-class </w:t>
      </w:r>
      <w:r w:rsidR="002A1C5A" w:rsidRPr="00BE5C8D">
        <w:rPr>
          <w:rFonts w:cs="Times New Roman"/>
          <w:bCs/>
          <w:color w:val="000000"/>
          <w:szCs w:val="24"/>
        </w:rPr>
        <w:t>debate</w:t>
      </w:r>
      <w:r w:rsidRPr="00BE5C8D">
        <w:rPr>
          <w:rFonts w:cs="Times New Roman"/>
          <w:bCs/>
          <w:color w:val="000000"/>
          <w:szCs w:val="24"/>
        </w:rPr>
        <w:t xml:space="preserve"> (</w:t>
      </w:r>
      <w:r w:rsidR="00062095" w:rsidRPr="00BE5C8D">
        <w:rPr>
          <w:rFonts w:cs="Times New Roman"/>
          <w:b/>
          <w:bCs/>
          <w:color w:val="000000"/>
          <w:szCs w:val="24"/>
        </w:rPr>
        <w:t>10</w:t>
      </w:r>
      <w:r w:rsidRPr="00BE5C8D">
        <w:rPr>
          <w:rFonts w:cs="Times New Roman"/>
          <w:bCs/>
          <w:color w:val="000000"/>
          <w:szCs w:val="24"/>
        </w:rPr>
        <w:t xml:space="preserve"> </w:t>
      </w:r>
      <w:r w:rsidRPr="00BE5C8D">
        <w:rPr>
          <w:rFonts w:cs="Times New Roman"/>
          <w:bCs/>
          <w:i/>
          <w:color w:val="000000"/>
          <w:szCs w:val="24"/>
        </w:rPr>
        <w:t>points</w:t>
      </w:r>
      <w:r w:rsidRPr="00BE5C8D">
        <w:rPr>
          <w:rFonts w:cs="Times New Roman"/>
          <w:bCs/>
          <w:color w:val="000000"/>
          <w:szCs w:val="24"/>
        </w:rPr>
        <w:t>)</w:t>
      </w:r>
    </w:p>
    <w:p w14:paraId="564AB452" w14:textId="77777777" w:rsidR="00C1653C" w:rsidRPr="00BE5C8D" w:rsidRDefault="002A1C5A" w:rsidP="001403E0">
      <w:pPr>
        <w:pStyle w:val="ListParagraph"/>
        <w:numPr>
          <w:ilvl w:val="0"/>
          <w:numId w:val="5"/>
        </w:numPr>
        <w:spacing w:after="0" w:line="240" w:lineRule="auto"/>
        <w:rPr>
          <w:rFonts w:cs="Times New Roman"/>
          <w:bCs/>
          <w:color w:val="000000"/>
          <w:szCs w:val="24"/>
        </w:rPr>
      </w:pPr>
      <w:r w:rsidRPr="00BE5C8D">
        <w:rPr>
          <w:rFonts w:cs="Times New Roman"/>
          <w:bCs/>
          <w:color w:val="000000"/>
          <w:szCs w:val="24"/>
        </w:rPr>
        <w:t>Teams</w:t>
      </w:r>
      <w:r w:rsidR="00C1653C" w:rsidRPr="00BE5C8D">
        <w:rPr>
          <w:rFonts w:cs="Times New Roman"/>
          <w:bCs/>
          <w:color w:val="000000"/>
          <w:szCs w:val="24"/>
        </w:rPr>
        <w:t xml:space="preserve"> of 3-4 students will </w:t>
      </w:r>
      <w:r w:rsidRPr="00BE5C8D">
        <w:rPr>
          <w:rFonts w:cs="Times New Roman"/>
          <w:bCs/>
          <w:color w:val="000000"/>
          <w:szCs w:val="24"/>
        </w:rPr>
        <w:t>debate policy issues</w:t>
      </w:r>
      <w:r w:rsidR="00C1653C" w:rsidRPr="00BE5C8D">
        <w:rPr>
          <w:rFonts w:cs="Times New Roman"/>
          <w:bCs/>
          <w:color w:val="000000"/>
          <w:szCs w:val="24"/>
        </w:rPr>
        <w:t>.</w:t>
      </w:r>
      <w:r w:rsidRPr="00BE5C8D">
        <w:rPr>
          <w:rFonts w:cs="Times New Roman"/>
          <w:bCs/>
          <w:color w:val="000000"/>
          <w:szCs w:val="24"/>
        </w:rPr>
        <w:t xml:space="preserve"> Using a debate scoring rubric, points will be awarded to each team based on instructor and student evaluation. </w:t>
      </w:r>
    </w:p>
    <w:p w14:paraId="0AF47F04" w14:textId="77777777" w:rsidR="00D6500F" w:rsidRPr="00BE5C8D" w:rsidRDefault="00D6500F" w:rsidP="001403E0">
      <w:pPr>
        <w:spacing w:after="0" w:line="240" w:lineRule="auto"/>
        <w:ind w:left="720"/>
        <w:rPr>
          <w:rFonts w:eastAsia="Times New Roman" w:cs="Times New Roman"/>
          <w:color w:val="000000"/>
          <w:szCs w:val="24"/>
        </w:rPr>
      </w:pPr>
      <w:r w:rsidRPr="00BE5C8D">
        <w:rPr>
          <w:rFonts w:eastAsia="Times New Roman" w:cs="Times New Roman"/>
          <w:color w:val="000000"/>
          <w:szCs w:val="24"/>
        </w:rPr>
        <w:t> </w:t>
      </w:r>
    </w:p>
    <w:p w14:paraId="60B96C08" w14:textId="2B5D204D" w:rsidR="00D6500F" w:rsidRPr="00BE5C8D" w:rsidRDefault="00CE659C" w:rsidP="001403E0">
      <w:pPr>
        <w:spacing w:after="0" w:line="240" w:lineRule="auto"/>
        <w:ind w:left="720"/>
        <w:rPr>
          <w:rFonts w:eastAsia="Times New Roman" w:cs="Times New Roman"/>
          <w:i/>
          <w:color w:val="000000"/>
          <w:szCs w:val="24"/>
        </w:rPr>
      </w:pPr>
      <w:r w:rsidRPr="00BE5C8D">
        <w:rPr>
          <w:rFonts w:eastAsia="Times New Roman" w:cs="Times New Roman"/>
          <w:i/>
          <w:iCs/>
          <w:color w:val="000000"/>
          <w:szCs w:val="24"/>
        </w:rPr>
        <w:t xml:space="preserve">Final Exam </w:t>
      </w:r>
      <w:r w:rsidR="003C0CB3" w:rsidRPr="00BE5C8D">
        <w:rPr>
          <w:rFonts w:eastAsia="Times New Roman" w:cs="Times New Roman"/>
          <w:color w:val="000000"/>
          <w:szCs w:val="24"/>
        </w:rPr>
        <w:t>(</w:t>
      </w:r>
      <w:r w:rsidR="00F348EB" w:rsidRPr="00BE5C8D">
        <w:rPr>
          <w:rFonts w:eastAsia="Times New Roman" w:cs="Times New Roman"/>
          <w:b/>
          <w:color w:val="000000"/>
          <w:szCs w:val="24"/>
        </w:rPr>
        <w:t>1</w:t>
      </w:r>
      <w:r w:rsidR="00E851B0" w:rsidRPr="00BE5C8D">
        <w:rPr>
          <w:rFonts w:eastAsia="Times New Roman" w:cs="Times New Roman"/>
          <w:b/>
          <w:color w:val="000000"/>
          <w:szCs w:val="24"/>
        </w:rPr>
        <w:t>5</w:t>
      </w:r>
      <w:r w:rsidR="003C0CB3" w:rsidRPr="00BE5C8D">
        <w:rPr>
          <w:rFonts w:eastAsia="Times New Roman" w:cs="Times New Roman"/>
          <w:i/>
          <w:color w:val="000000"/>
          <w:szCs w:val="24"/>
        </w:rPr>
        <w:t xml:space="preserve"> points</w:t>
      </w:r>
      <w:r w:rsidR="00D6500F" w:rsidRPr="00BE5C8D">
        <w:rPr>
          <w:rFonts w:eastAsia="Times New Roman" w:cs="Times New Roman"/>
          <w:color w:val="000000"/>
          <w:szCs w:val="24"/>
        </w:rPr>
        <w:t>)</w:t>
      </w:r>
    </w:p>
    <w:p w14:paraId="447255DC" w14:textId="2F46EE7C" w:rsidR="00D6500F" w:rsidRPr="00BE5C8D" w:rsidRDefault="00D6500F" w:rsidP="001403E0">
      <w:pPr>
        <w:pStyle w:val="ListParagraph"/>
        <w:numPr>
          <w:ilvl w:val="0"/>
          <w:numId w:val="4"/>
        </w:numPr>
        <w:spacing w:after="0" w:line="240" w:lineRule="auto"/>
        <w:ind w:left="1440"/>
        <w:rPr>
          <w:rFonts w:eastAsia="Times New Roman" w:cs="Times New Roman"/>
          <w:color w:val="000000"/>
          <w:szCs w:val="24"/>
        </w:rPr>
      </w:pPr>
      <w:r w:rsidRPr="00BE5C8D">
        <w:rPr>
          <w:rFonts w:eastAsia="Times New Roman" w:cs="Times New Roman"/>
          <w:color w:val="000000"/>
          <w:szCs w:val="24"/>
        </w:rPr>
        <w:t>The final exam will test your ability to synthesize the content of the course and use concepts to interpret an education policy case</w:t>
      </w:r>
      <w:r w:rsidR="003C0CB3" w:rsidRPr="00BE5C8D">
        <w:rPr>
          <w:rFonts w:eastAsia="Times New Roman" w:cs="Times New Roman"/>
          <w:color w:val="000000"/>
          <w:szCs w:val="24"/>
        </w:rPr>
        <w:t xml:space="preserve"> and/or policy problem</w:t>
      </w:r>
      <w:r w:rsidRPr="00BE5C8D">
        <w:rPr>
          <w:rFonts w:eastAsia="Times New Roman" w:cs="Times New Roman"/>
          <w:color w:val="000000"/>
          <w:szCs w:val="24"/>
        </w:rPr>
        <w:t>.</w:t>
      </w:r>
      <w:r w:rsidR="00E851B0" w:rsidRPr="00BE5C8D">
        <w:rPr>
          <w:rFonts w:eastAsia="Times New Roman" w:cs="Times New Roman"/>
          <w:color w:val="000000"/>
          <w:szCs w:val="24"/>
        </w:rPr>
        <w:t xml:space="preserve"> You will receive 3-5 essay prompts and be required to </w:t>
      </w:r>
      <w:r w:rsidR="00DB1668" w:rsidRPr="00BE5C8D">
        <w:rPr>
          <w:rFonts w:eastAsia="Times New Roman" w:cs="Times New Roman"/>
          <w:color w:val="000000"/>
          <w:szCs w:val="24"/>
        </w:rPr>
        <w:t xml:space="preserve">choose 1-2 of them.  </w:t>
      </w:r>
    </w:p>
    <w:p w14:paraId="7154A26D" w14:textId="77777777" w:rsidR="00D6500F" w:rsidRPr="00BE5C8D" w:rsidRDefault="00D6500F" w:rsidP="001403E0">
      <w:pPr>
        <w:spacing w:after="0" w:line="240" w:lineRule="auto"/>
        <w:ind w:left="720"/>
        <w:rPr>
          <w:rFonts w:eastAsia="Times New Roman" w:cs="Times New Roman"/>
          <w:color w:val="000000"/>
          <w:szCs w:val="24"/>
        </w:rPr>
      </w:pPr>
      <w:r w:rsidRPr="00BE5C8D">
        <w:rPr>
          <w:rFonts w:eastAsia="Times New Roman" w:cs="Times New Roman"/>
          <w:i/>
          <w:iCs/>
          <w:color w:val="000000"/>
          <w:szCs w:val="24"/>
        </w:rPr>
        <w:t> </w:t>
      </w:r>
    </w:p>
    <w:p w14:paraId="56E810B4" w14:textId="77777777" w:rsidR="002D544F" w:rsidRPr="00BE5C8D" w:rsidRDefault="002A1C5A" w:rsidP="001403E0">
      <w:pPr>
        <w:keepNext/>
        <w:spacing w:after="0" w:line="240" w:lineRule="auto"/>
        <w:ind w:left="720"/>
        <w:outlineLvl w:val="3"/>
        <w:rPr>
          <w:rFonts w:eastAsia="Times New Roman" w:cs="Times New Roman"/>
          <w:i/>
          <w:iCs/>
          <w:color w:val="000000"/>
          <w:szCs w:val="24"/>
        </w:rPr>
      </w:pPr>
      <w:r w:rsidRPr="00BE5C8D">
        <w:rPr>
          <w:rFonts w:eastAsia="Times New Roman" w:cs="Times New Roman"/>
          <w:i/>
          <w:iCs/>
          <w:color w:val="000000"/>
          <w:szCs w:val="24"/>
        </w:rPr>
        <w:t xml:space="preserve">Professor discretion – </w:t>
      </w:r>
      <w:r w:rsidR="002D544F" w:rsidRPr="00BE5C8D">
        <w:rPr>
          <w:rFonts w:eastAsia="Times New Roman" w:cs="Times New Roman"/>
          <w:iCs/>
          <w:color w:val="000000"/>
          <w:szCs w:val="24"/>
        </w:rPr>
        <w:t>(</w:t>
      </w:r>
      <w:r w:rsidR="002D544F" w:rsidRPr="00BE5C8D">
        <w:rPr>
          <w:rFonts w:eastAsia="Times New Roman" w:cs="Times New Roman"/>
          <w:b/>
          <w:iCs/>
          <w:color w:val="000000"/>
          <w:szCs w:val="24"/>
        </w:rPr>
        <w:t>1</w:t>
      </w:r>
      <w:r w:rsidR="003C0CB3" w:rsidRPr="00BE5C8D">
        <w:rPr>
          <w:rFonts w:eastAsia="Times New Roman" w:cs="Times New Roman"/>
          <w:b/>
          <w:iCs/>
          <w:color w:val="000000"/>
          <w:szCs w:val="24"/>
        </w:rPr>
        <w:t>0</w:t>
      </w:r>
      <w:r w:rsidR="003C0CB3" w:rsidRPr="00BE5C8D">
        <w:rPr>
          <w:rFonts w:eastAsia="Times New Roman" w:cs="Times New Roman"/>
          <w:i/>
          <w:iCs/>
          <w:color w:val="000000"/>
          <w:szCs w:val="24"/>
        </w:rPr>
        <w:t xml:space="preserve"> points</w:t>
      </w:r>
      <w:r w:rsidR="002D544F" w:rsidRPr="00BE5C8D">
        <w:rPr>
          <w:rFonts w:eastAsia="Times New Roman" w:cs="Times New Roman"/>
          <w:iCs/>
          <w:color w:val="000000"/>
          <w:szCs w:val="24"/>
        </w:rPr>
        <w:t>)</w:t>
      </w:r>
    </w:p>
    <w:p w14:paraId="1FD5B2D1" w14:textId="2A0A9B8A" w:rsidR="00DF4ACB" w:rsidRPr="00BE5C8D" w:rsidRDefault="00DF4ACB" w:rsidP="001403E0">
      <w:pPr>
        <w:pStyle w:val="ListParagraph"/>
        <w:keepNext/>
        <w:numPr>
          <w:ilvl w:val="0"/>
          <w:numId w:val="4"/>
        </w:numPr>
        <w:spacing w:after="0" w:line="240" w:lineRule="auto"/>
        <w:ind w:left="1440"/>
        <w:outlineLvl w:val="3"/>
        <w:rPr>
          <w:rFonts w:eastAsia="Times New Roman" w:cs="Times New Roman"/>
          <w:iCs/>
          <w:color w:val="000000"/>
          <w:szCs w:val="24"/>
        </w:rPr>
      </w:pPr>
      <w:r w:rsidRPr="00BE5C8D">
        <w:rPr>
          <w:rFonts w:eastAsia="Times New Roman" w:cs="Times New Roman"/>
          <w:iCs/>
          <w:color w:val="000000"/>
          <w:szCs w:val="24"/>
        </w:rPr>
        <w:t xml:space="preserve">Attendance and in-class </w:t>
      </w:r>
      <w:r w:rsidR="00DB1668" w:rsidRPr="00BE5C8D">
        <w:rPr>
          <w:rFonts w:eastAsia="Times New Roman" w:cs="Times New Roman"/>
          <w:iCs/>
          <w:color w:val="000000"/>
          <w:szCs w:val="24"/>
        </w:rPr>
        <w:t>discussion quantity and quality.</w:t>
      </w:r>
      <w:r w:rsidRPr="00BE5C8D">
        <w:rPr>
          <w:rFonts w:eastAsia="Times New Roman" w:cs="Times New Roman"/>
          <w:iCs/>
          <w:color w:val="000000"/>
          <w:szCs w:val="24"/>
        </w:rPr>
        <w:t xml:space="preserve"> </w:t>
      </w:r>
    </w:p>
    <w:p w14:paraId="6439C534" w14:textId="77777777" w:rsidR="00D6500F" w:rsidRPr="00BE5C8D" w:rsidRDefault="00D6500F" w:rsidP="001403E0">
      <w:pPr>
        <w:spacing w:after="0" w:line="240" w:lineRule="auto"/>
        <w:rPr>
          <w:rFonts w:eastAsia="Times New Roman" w:cs="Times New Roman"/>
          <w:color w:val="000000"/>
          <w:szCs w:val="24"/>
        </w:rPr>
      </w:pPr>
      <w:r w:rsidRPr="00BE5C8D">
        <w:rPr>
          <w:rFonts w:eastAsia="Times New Roman" w:cs="Times New Roman"/>
          <w:color w:val="000000"/>
          <w:szCs w:val="24"/>
        </w:rPr>
        <w:t> </w:t>
      </w:r>
    </w:p>
    <w:p w14:paraId="3A0E1B3D" w14:textId="0FB10D70" w:rsidR="00B467DB" w:rsidRPr="00BE5C8D" w:rsidRDefault="00B467DB" w:rsidP="00BB55E6">
      <w:pPr>
        <w:spacing w:after="0" w:line="240" w:lineRule="auto"/>
        <w:rPr>
          <w:rFonts w:ascii="Times" w:hAnsi="Times" w:cs="Times New Roman"/>
          <w:b/>
          <w:szCs w:val="24"/>
        </w:rPr>
      </w:pPr>
      <w:r w:rsidRPr="00BE5C8D">
        <w:rPr>
          <w:rFonts w:ascii="Times" w:hAnsi="Times" w:cs="Times New Roman"/>
          <w:b/>
          <w:szCs w:val="24"/>
        </w:rPr>
        <w:t xml:space="preserve">Debate </w:t>
      </w:r>
      <w:r w:rsidR="00BB55E6" w:rsidRPr="00BE5C8D">
        <w:rPr>
          <w:rFonts w:ascii="Times" w:hAnsi="Times" w:cs="Times New Roman"/>
          <w:b/>
          <w:szCs w:val="24"/>
        </w:rPr>
        <w:t>Days</w:t>
      </w:r>
    </w:p>
    <w:p w14:paraId="006934DC" w14:textId="2719AD08" w:rsidR="00B467DB" w:rsidRPr="00BE5C8D" w:rsidRDefault="00B467DB" w:rsidP="00BB55E6">
      <w:pPr>
        <w:spacing w:after="0" w:line="240" w:lineRule="auto"/>
        <w:rPr>
          <w:rFonts w:ascii="Times" w:hAnsi="Times" w:cs="Times New Roman"/>
          <w:szCs w:val="24"/>
        </w:rPr>
      </w:pPr>
      <w:r w:rsidRPr="00BE5C8D">
        <w:rPr>
          <w:rFonts w:ascii="Times" w:hAnsi="Times" w:cs="Times New Roman"/>
          <w:szCs w:val="24"/>
        </w:rPr>
        <w:t xml:space="preserve">Some classes </w:t>
      </w:r>
      <w:r w:rsidR="00246A60" w:rsidRPr="00BE5C8D">
        <w:rPr>
          <w:rFonts w:ascii="Times" w:hAnsi="Times" w:cs="Times New Roman"/>
          <w:szCs w:val="24"/>
        </w:rPr>
        <w:t>are</w:t>
      </w:r>
      <w:r w:rsidRPr="00BE5C8D">
        <w:rPr>
          <w:rFonts w:ascii="Times" w:hAnsi="Times" w:cs="Times New Roman"/>
          <w:szCs w:val="24"/>
        </w:rPr>
        <w:t xml:space="preserve"> designated a</w:t>
      </w:r>
      <w:r w:rsidR="00246A60" w:rsidRPr="00BE5C8D">
        <w:rPr>
          <w:rFonts w:ascii="Times" w:hAnsi="Times" w:cs="Times New Roman"/>
          <w:szCs w:val="24"/>
        </w:rPr>
        <w:t>s “Debate Days</w:t>
      </w:r>
      <w:r w:rsidRPr="00BE5C8D">
        <w:rPr>
          <w:rFonts w:ascii="Times" w:hAnsi="Times" w:cs="Times New Roman"/>
          <w:szCs w:val="24"/>
        </w:rPr>
        <w:t>”</w:t>
      </w:r>
      <w:r w:rsidR="00246A60" w:rsidRPr="00BE5C8D">
        <w:rPr>
          <w:rFonts w:ascii="Times" w:hAnsi="Times" w:cs="Times New Roman"/>
          <w:szCs w:val="24"/>
        </w:rPr>
        <w:t xml:space="preserve"> with a specific debate question.</w:t>
      </w:r>
      <w:r w:rsidRPr="00BE5C8D">
        <w:rPr>
          <w:rFonts w:ascii="Times" w:hAnsi="Times" w:cs="Times New Roman"/>
          <w:szCs w:val="24"/>
        </w:rPr>
        <w:t xml:space="preserve"> You must sign up for one debate via a wiki page. On these days your team must prepare both sides of a debate question. Sides of the debate will be assigned by coin toss at the beginning of class. Debate teams must be no fewer than three students and no more than four students. Your grade for this assignment will be determined by three factors: a) student audience evaluation of debate performance, b) professor evaluation of debate performance, and c) group member peer evaluations of your contribution to your team's preparation for the debate.</w:t>
      </w:r>
      <w:r w:rsidR="007458E2" w:rsidRPr="00BE5C8D">
        <w:rPr>
          <w:rFonts w:ascii="Times" w:hAnsi="Times" w:cs="Times New Roman"/>
          <w:szCs w:val="24"/>
        </w:rPr>
        <w:t xml:space="preserve"> </w:t>
      </w:r>
    </w:p>
    <w:p w14:paraId="2FCD435A" w14:textId="77777777" w:rsidR="00BB55E6" w:rsidRPr="00BE5C8D" w:rsidRDefault="00BB55E6" w:rsidP="00BB55E6">
      <w:pPr>
        <w:spacing w:after="0" w:line="240" w:lineRule="auto"/>
        <w:rPr>
          <w:rFonts w:ascii="Times" w:hAnsi="Times" w:cs="Times New Roman"/>
          <w:szCs w:val="24"/>
        </w:rPr>
      </w:pPr>
    </w:p>
    <w:p w14:paraId="1C8EB530" w14:textId="306979F4" w:rsidR="00B467DB" w:rsidRPr="00BE5C8D" w:rsidRDefault="00B467DB" w:rsidP="00BB55E6">
      <w:pPr>
        <w:spacing w:after="0" w:line="240" w:lineRule="auto"/>
        <w:rPr>
          <w:rFonts w:ascii="Times" w:hAnsi="Times" w:cs="Times New Roman"/>
          <w:szCs w:val="24"/>
        </w:rPr>
      </w:pPr>
      <w:r w:rsidRPr="00BE5C8D">
        <w:rPr>
          <w:rFonts w:ascii="Times" w:hAnsi="Times" w:cs="Times New Roman"/>
          <w:szCs w:val="24"/>
        </w:rPr>
        <w:t xml:space="preserve">Rules: Team members must meet together to prepare. All members of the team must participate in the debate. </w:t>
      </w:r>
      <w:r w:rsidR="007458E2" w:rsidRPr="00BE5C8D">
        <w:rPr>
          <w:rFonts w:ascii="Times" w:hAnsi="Times" w:cs="Times New Roman"/>
          <w:szCs w:val="24"/>
        </w:rPr>
        <w:t xml:space="preserve">You are strongly encouraged to do outside research to buttress your arguments. </w:t>
      </w:r>
      <w:r w:rsidRPr="00BE5C8D">
        <w:rPr>
          <w:rFonts w:ascii="Times" w:hAnsi="Times" w:cs="Times New Roman"/>
          <w:szCs w:val="24"/>
        </w:rPr>
        <w:t xml:space="preserve">At the end of each class a secret ballot will determine who wins the debate and who wins best debater award. </w:t>
      </w:r>
      <w:r w:rsidR="007458E2" w:rsidRPr="00BE5C8D">
        <w:rPr>
          <w:rFonts w:ascii="Times" w:hAnsi="Times" w:cs="Times New Roman"/>
          <w:szCs w:val="24"/>
        </w:rPr>
        <w:t xml:space="preserve">Two extra credit points will be awarded for the student who is deemed by the students and the professor as the best debater. In the case of a tie, one extra credit point will be awarded to each student. </w:t>
      </w:r>
      <w:r w:rsidRPr="00BE5C8D">
        <w:rPr>
          <w:rFonts w:ascii="Times" w:hAnsi="Times" w:cs="Times New Roman"/>
          <w:szCs w:val="24"/>
        </w:rPr>
        <w:t>Points will be awarded to teams based on student votes and professor judgment.</w:t>
      </w:r>
      <w:r w:rsidR="00246A60" w:rsidRPr="00BE5C8D">
        <w:rPr>
          <w:rFonts w:ascii="Times" w:hAnsi="Times" w:cs="Times New Roman"/>
          <w:szCs w:val="24"/>
        </w:rPr>
        <w:t xml:space="preserve"> </w:t>
      </w:r>
      <w:r w:rsidRPr="00BE5C8D">
        <w:rPr>
          <w:rFonts w:ascii="Times" w:eastAsia="Times New Roman" w:hAnsi="Times" w:cs="Times New Roman"/>
          <w:b/>
          <w:szCs w:val="24"/>
          <w:u w:val="single"/>
        </w:rPr>
        <w:t>Deadline for signing u</w:t>
      </w:r>
      <w:r w:rsidR="00246A60" w:rsidRPr="00BE5C8D">
        <w:rPr>
          <w:rFonts w:ascii="Times" w:eastAsia="Times New Roman" w:hAnsi="Times" w:cs="Times New Roman"/>
          <w:b/>
          <w:szCs w:val="24"/>
          <w:u w:val="single"/>
        </w:rPr>
        <w:t xml:space="preserve">p for a debate </w:t>
      </w:r>
      <w:r w:rsidR="00BB55E6" w:rsidRPr="00BE5C8D">
        <w:rPr>
          <w:rFonts w:ascii="Times" w:eastAsia="Times New Roman" w:hAnsi="Times" w:cs="Times New Roman"/>
          <w:b/>
          <w:szCs w:val="24"/>
          <w:u w:val="single"/>
        </w:rPr>
        <w:t>team: 9/27</w:t>
      </w:r>
      <w:r w:rsidRPr="00BE5C8D">
        <w:rPr>
          <w:rFonts w:ascii="Times" w:eastAsia="Times New Roman" w:hAnsi="Times" w:cs="Times New Roman"/>
          <w:b/>
          <w:szCs w:val="24"/>
          <w:u w:val="single"/>
        </w:rPr>
        <w:t>.</w:t>
      </w:r>
    </w:p>
    <w:p w14:paraId="165D377D" w14:textId="77777777" w:rsidR="00BB55E6" w:rsidRPr="00BE5C8D" w:rsidRDefault="00BB55E6" w:rsidP="00BB55E6">
      <w:pPr>
        <w:spacing w:after="0" w:line="240" w:lineRule="auto"/>
        <w:rPr>
          <w:rFonts w:ascii="Times" w:eastAsia="Times New Roman" w:hAnsi="Times" w:cs="Times New Roman"/>
          <w:b/>
          <w:szCs w:val="24"/>
          <w:u w:val="single"/>
        </w:rPr>
      </w:pPr>
    </w:p>
    <w:p w14:paraId="112679EC" w14:textId="23CADD3E" w:rsidR="00BB55E6" w:rsidRPr="00BE5C8D" w:rsidRDefault="00BB55E6" w:rsidP="00BB55E6">
      <w:pPr>
        <w:spacing w:after="0" w:line="240" w:lineRule="auto"/>
        <w:rPr>
          <w:rFonts w:ascii="Times" w:eastAsia="Times New Roman" w:hAnsi="Times" w:cs="Times New Roman"/>
          <w:szCs w:val="24"/>
        </w:rPr>
      </w:pPr>
      <w:r w:rsidRPr="00BE5C8D">
        <w:rPr>
          <w:rFonts w:ascii="Times" w:eastAsia="Times New Roman" w:hAnsi="Times" w:cs="Times New Roman"/>
          <w:szCs w:val="24"/>
        </w:rPr>
        <w:t>For those not participating in the debate, your response</w:t>
      </w:r>
      <w:r w:rsidR="007458E2" w:rsidRPr="00BE5C8D">
        <w:rPr>
          <w:rFonts w:ascii="Times" w:eastAsia="Times New Roman" w:hAnsi="Times" w:cs="Times New Roman"/>
          <w:szCs w:val="24"/>
        </w:rPr>
        <w:t xml:space="preserve"> paper</w:t>
      </w:r>
      <w:r w:rsidRPr="00BE5C8D">
        <w:rPr>
          <w:rFonts w:ascii="Times" w:eastAsia="Times New Roman" w:hAnsi="Times" w:cs="Times New Roman"/>
          <w:szCs w:val="24"/>
        </w:rPr>
        <w:t xml:space="preserve"> should briefly argue the debate question.  You must pick a side. At the end of the debate, you will </w:t>
      </w:r>
      <w:r w:rsidR="007458E2" w:rsidRPr="00BE5C8D">
        <w:rPr>
          <w:rFonts w:ascii="Times" w:eastAsia="Times New Roman" w:hAnsi="Times" w:cs="Times New Roman"/>
          <w:szCs w:val="24"/>
        </w:rPr>
        <w:t xml:space="preserve">handwrite </w:t>
      </w:r>
      <w:r w:rsidRPr="00BE5C8D">
        <w:rPr>
          <w:rFonts w:ascii="Times" w:eastAsia="Times New Roman" w:hAnsi="Times" w:cs="Times New Roman"/>
          <w:szCs w:val="24"/>
        </w:rPr>
        <w:t>answer</w:t>
      </w:r>
      <w:r w:rsidR="007458E2" w:rsidRPr="00BE5C8D">
        <w:rPr>
          <w:rFonts w:ascii="Times" w:eastAsia="Times New Roman" w:hAnsi="Times" w:cs="Times New Roman"/>
          <w:szCs w:val="24"/>
        </w:rPr>
        <w:t>s to the following</w:t>
      </w:r>
      <w:r w:rsidRPr="00BE5C8D">
        <w:rPr>
          <w:rFonts w:ascii="Times" w:eastAsia="Times New Roman" w:hAnsi="Times" w:cs="Times New Roman"/>
          <w:szCs w:val="24"/>
        </w:rPr>
        <w:t xml:space="preserve"> questions: 1) what was your view before the debate (the side you argued in your paper) 2) what is your view now (did you change your mind), 3) which team you think won the debate, and 4) which </w:t>
      </w:r>
      <w:r w:rsidR="007458E2" w:rsidRPr="00BE5C8D">
        <w:rPr>
          <w:rFonts w:ascii="Times" w:eastAsia="Times New Roman" w:hAnsi="Times" w:cs="Times New Roman"/>
          <w:szCs w:val="24"/>
        </w:rPr>
        <w:t>student should win the best debater award?</w:t>
      </w:r>
    </w:p>
    <w:p w14:paraId="6C6D6E8F" w14:textId="77777777" w:rsidR="00BB55E6" w:rsidRPr="00BE5C8D" w:rsidRDefault="00BB55E6" w:rsidP="00BB55E6">
      <w:pPr>
        <w:spacing w:after="0" w:line="240" w:lineRule="auto"/>
        <w:rPr>
          <w:rFonts w:ascii="Times" w:hAnsi="Times" w:cs="Times New Roman"/>
          <w:szCs w:val="24"/>
        </w:rPr>
      </w:pPr>
    </w:p>
    <w:p w14:paraId="174F4E75" w14:textId="77777777" w:rsidR="003C0CB3" w:rsidRPr="00BE5C8D" w:rsidRDefault="003C0CB3" w:rsidP="001403E0">
      <w:pPr>
        <w:widowControl w:val="0"/>
        <w:autoSpaceDE w:val="0"/>
        <w:autoSpaceDN w:val="0"/>
        <w:adjustRightInd w:val="0"/>
        <w:spacing w:after="0" w:line="240" w:lineRule="auto"/>
        <w:rPr>
          <w:rFonts w:ascii="TimesNewRomanPS-BoldMT" w:eastAsia="Times New Roman" w:hAnsi="TimesNewRomanPS-BoldMT" w:cs="TimesNewRomanPS-BoldMT"/>
          <w:b/>
          <w:bCs/>
          <w:color w:val="000000"/>
          <w:szCs w:val="24"/>
        </w:rPr>
      </w:pPr>
      <w:r w:rsidRPr="00BE5C8D">
        <w:rPr>
          <w:rFonts w:ascii="TimesNewRomanPS-BoldMT" w:eastAsia="Times New Roman" w:hAnsi="TimesNewRomanPS-BoldMT" w:cs="TimesNewRomanPS-BoldMT"/>
          <w:b/>
          <w:bCs/>
          <w:color w:val="000000"/>
          <w:szCs w:val="24"/>
        </w:rPr>
        <w:t>Grading</w:t>
      </w:r>
    </w:p>
    <w:p w14:paraId="5881ADED" w14:textId="77777777" w:rsidR="003C0CB3" w:rsidRPr="00BE5C8D" w:rsidRDefault="003C0CB3" w:rsidP="001403E0">
      <w:pPr>
        <w:pStyle w:val="Default"/>
      </w:pPr>
      <w:r w:rsidRPr="00BE5C8D">
        <w:t xml:space="preserve">The following definitions of grades were adopted by the University Faculty and are the official basis for assigning and interpreting undergraduate grades. Note that they are based on performance, not on effort or on individual improvement: </w:t>
      </w:r>
    </w:p>
    <w:p w14:paraId="01FA4B9F" w14:textId="77777777" w:rsidR="003C0CB3" w:rsidRPr="00BE5C8D" w:rsidRDefault="003C0CB3" w:rsidP="001403E0">
      <w:pPr>
        <w:pStyle w:val="Default"/>
      </w:pPr>
    </w:p>
    <w:p w14:paraId="7A33C32A" w14:textId="77777777" w:rsidR="003C0CB3" w:rsidRPr="00BE5C8D" w:rsidRDefault="003C0CB3" w:rsidP="001403E0">
      <w:pPr>
        <w:pStyle w:val="Default"/>
        <w:ind w:left="720"/>
        <w:rPr>
          <w:iCs/>
        </w:rPr>
      </w:pPr>
      <w:r w:rsidRPr="00BE5C8D">
        <w:rPr>
          <w:b/>
          <w:iCs/>
        </w:rPr>
        <w:lastRenderedPageBreak/>
        <w:t>A</w:t>
      </w:r>
      <w:r w:rsidRPr="00BE5C8D">
        <w:rPr>
          <w:iCs/>
        </w:rPr>
        <w:t xml:space="preserve"> - Mastery of course content at the highest level of attainment that can reasonably be expected of students at a given stage of development. The A grade states clearly that the student has shown such outstanding promise in the aspect of the discipline under study that he/she may be strongly encouraged to continue. </w:t>
      </w:r>
    </w:p>
    <w:p w14:paraId="2ED30923" w14:textId="77777777" w:rsidR="003C0CB3" w:rsidRPr="00BE5C8D" w:rsidRDefault="003C0CB3" w:rsidP="001403E0">
      <w:pPr>
        <w:widowControl w:val="0"/>
        <w:autoSpaceDE w:val="0"/>
        <w:autoSpaceDN w:val="0"/>
        <w:adjustRightInd w:val="0"/>
        <w:spacing w:after="0" w:line="240" w:lineRule="auto"/>
        <w:ind w:left="720"/>
        <w:rPr>
          <w:rFonts w:eastAsia="Times New Roman" w:cs="Times New Roman"/>
          <w:iCs/>
          <w:szCs w:val="24"/>
        </w:rPr>
      </w:pPr>
      <w:r w:rsidRPr="00BE5C8D">
        <w:rPr>
          <w:rFonts w:eastAsia="Times New Roman" w:cs="Times New Roman"/>
          <w:b/>
          <w:iCs/>
          <w:szCs w:val="24"/>
        </w:rPr>
        <w:t>B</w:t>
      </w:r>
      <w:r w:rsidRPr="00BE5C8D">
        <w:rPr>
          <w:rFonts w:eastAsia="Times New Roman" w:cs="Times New Roman"/>
          <w:iCs/>
          <w:szCs w:val="24"/>
        </w:rPr>
        <w:t xml:space="preserve"> - Strong performance demonstrating a high level of attainment for a student at a given stage of development. The B grade states that the student has shown solid promise in the aspect of the discipline under study.</w:t>
      </w:r>
    </w:p>
    <w:p w14:paraId="71125D40" w14:textId="77777777" w:rsidR="003C0CB3" w:rsidRPr="00BE5C8D" w:rsidRDefault="003C0CB3" w:rsidP="001403E0">
      <w:pPr>
        <w:pStyle w:val="Default"/>
        <w:ind w:left="720"/>
        <w:rPr>
          <w:iCs/>
        </w:rPr>
      </w:pPr>
      <w:r w:rsidRPr="00BE5C8D">
        <w:rPr>
          <w:b/>
          <w:iCs/>
        </w:rPr>
        <w:t>C</w:t>
      </w:r>
      <w:r w:rsidRPr="00BE5C8D">
        <w:rPr>
          <w:iCs/>
        </w:rPr>
        <w:t xml:space="preserve"> - 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 </w:t>
      </w:r>
    </w:p>
    <w:p w14:paraId="689062C6" w14:textId="77777777" w:rsidR="003C0CB3" w:rsidRPr="00BE5C8D" w:rsidRDefault="003C0CB3" w:rsidP="001403E0">
      <w:pPr>
        <w:pStyle w:val="Default"/>
        <w:ind w:left="720"/>
        <w:rPr>
          <w:iCs/>
        </w:rPr>
      </w:pPr>
      <w:r w:rsidRPr="00BE5C8D">
        <w:rPr>
          <w:b/>
          <w:iCs/>
        </w:rPr>
        <w:t>D</w:t>
      </w:r>
      <w:r w:rsidRPr="00BE5C8D">
        <w:rPr>
          <w:iCs/>
        </w:rPr>
        <w:t xml:space="preserve"> - A marginal performance in the required exercises demonstrating a minimal passing level of attainment for a student at a given stage of development. The D grade states that the student has given no evidence of prospective growth in the discipline; an accumulation of D grades should be taken to mean that the student would be well advised not to continue in the academic field. </w:t>
      </w:r>
    </w:p>
    <w:p w14:paraId="062A2FF5" w14:textId="77777777" w:rsidR="003C0CB3" w:rsidRPr="00BE5C8D" w:rsidRDefault="003C0CB3" w:rsidP="001403E0">
      <w:pPr>
        <w:widowControl w:val="0"/>
        <w:autoSpaceDE w:val="0"/>
        <w:autoSpaceDN w:val="0"/>
        <w:adjustRightInd w:val="0"/>
        <w:spacing w:after="0" w:line="240" w:lineRule="auto"/>
        <w:ind w:left="720"/>
        <w:rPr>
          <w:rFonts w:eastAsia="Times New Roman" w:cs="Times New Roman"/>
          <w:iCs/>
          <w:szCs w:val="24"/>
        </w:rPr>
      </w:pPr>
      <w:r w:rsidRPr="00BE5C8D">
        <w:rPr>
          <w:rFonts w:eastAsia="Times New Roman" w:cs="Times New Roman"/>
          <w:b/>
          <w:iCs/>
          <w:szCs w:val="24"/>
        </w:rPr>
        <w:t>F</w:t>
      </w:r>
      <w:r w:rsidRPr="00BE5C8D">
        <w:rPr>
          <w:rFonts w:eastAsia="Times New Roman" w:cs="Times New Roman"/>
          <w:iCs/>
          <w:szCs w:val="24"/>
        </w:rPr>
        <w:t xml:space="preserve"> - For whatever reasons, an unacceptable performance. The F grade indicates that the student's performance in the required exercises has revealed almost no understanding of the course content. A grade of F should warrant an adviser's questioning whether the student may suitably register for further study in the discipline before remedial work is undertaken.</w:t>
      </w:r>
    </w:p>
    <w:p w14:paraId="1B7E7E4E" w14:textId="77777777" w:rsidR="00BF3825" w:rsidRPr="00BE5C8D" w:rsidRDefault="00BF3825" w:rsidP="001403E0">
      <w:pPr>
        <w:keepNext/>
        <w:spacing w:after="0" w:line="240" w:lineRule="auto"/>
        <w:outlineLvl w:val="3"/>
        <w:rPr>
          <w:rFonts w:eastAsia="Times New Roman" w:cs="Times New Roman"/>
          <w:b/>
          <w:bCs/>
          <w:color w:val="000000"/>
          <w:szCs w:val="24"/>
        </w:rPr>
      </w:pPr>
    </w:p>
    <w:p w14:paraId="5EC047EE" w14:textId="77777777" w:rsidR="00D6500F" w:rsidRPr="00BE5C8D" w:rsidRDefault="00D6500F" w:rsidP="001403E0">
      <w:pPr>
        <w:keepNext/>
        <w:spacing w:after="0" w:line="240" w:lineRule="auto"/>
        <w:outlineLvl w:val="3"/>
        <w:rPr>
          <w:rFonts w:eastAsia="Times New Roman" w:cs="Times New Roman"/>
          <w:i/>
          <w:iCs/>
          <w:color w:val="000000"/>
          <w:szCs w:val="24"/>
        </w:rPr>
      </w:pPr>
      <w:r w:rsidRPr="00BE5C8D">
        <w:rPr>
          <w:rFonts w:eastAsia="Times New Roman" w:cs="Times New Roman"/>
          <w:b/>
          <w:bCs/>
          <w:color w:val="000000"/>
          <w:szCs w:val="24"/>
        </w:rPr>
        <w:t>Grade Appeal Policy</w:t>
      </w:r>
    </w:p>
    <w:p w14:paraId="11946E40" w14:textId="77777777" w:rsidR="00D6500F" w:rsidRPr="00BE5C8D" w:rsidRDefault="00D6500F" w:rsidP="001403E0">
      <w:pPr>
        <w:spacing w:after="0" w:line="240" w:lineRule="auto"/>
        <w:rPr>
          <w:rFonts w:eastAsia="Times New Roman" w:cs="Times New Roman"/>
          <w:color w:val="000000"/>
          <w:szCs w:val="24"/>
        </w:rPr>
      </w:pPr>
      <w:r w:rsidRPr="00BE5C8D">
        <w:rPr>
          <w:rFonts w:eastAsia="Times New Roman" w:cs="Times New Roman"/>
          <w:color w:val="000000"/>
          <w:szCs w:val="24"/>
        </w:rPr>
        <w:t>I take the evaluation and grading of your work very seriously because I know that most of you take the preparation and writing of your work very seriously. If you think you deserve a higher grade on a non-revisable paper or exam, you may write a letter and explain why you would like to appeal the grade.  Before making an appeal, you should review the grading criteria and grading comments and re-read your paper/exam with these in mind.  After I receive your letter, I will re-read your paper/exam.  Depending on my re-reading, your grade may stay the same, be raised, or be lowered.   This system is designed to minimize frivolous grade appeals and to ensure that you have carefully examined and reflected on the quality of your work before deciding to initiate a grade appeal.</w:t>
      </w:r>
    </w:p>
    <w:p w14:paraId="0656393D" w14:textId="77777777" w:rsidR="00552709" w:rsidRPr="00BE5C8D" w:rsidRDefault="00552709" w:rsidP="001403E0">
      <w:pPr>
        <w:spacing w:after="0" w:line="240" w:lineRule="auto"/>
        <w:rPr>
          <w:rFonts w:eastAsia="Times New Roman" w:cs="Times New Roman"/>
          <w:color w:val="000000"/>
          <w:szCs w:val="24"/>
        </w:rPr>
      </w:pPr>
    </w:p>
    <w:p w14:paraId="34DE7E2D" w14:textId="77777777" w:rsidR="00552709" w:rsidRPr="00BE5C8D" w:rsidRDefault="00552709" w:rsidP="001403E0">
      <w:pPr>
        <w:spacing w:after="0" w:line="240" w:lineRule="auto"/>
        <w:rPr>
          <w:rFonts w:eastAsia="Times New Roman" w:cs="Times New Roman"/>
          <w:color w:val="000000"/>
          <w:szCs w:val="24"/>
        </w:rPr>
      </w:pPr>
      <w:r w:rsidRPr="00BE5C8D">
        <w:rPr>
          <w:rFonts w:eastAsia="Times New Roman" w:cs="Times New Roman"/>
          <w:b/>
          <w:bCs/>
          <w:color w:val="000000"/>
          <w:szCs w:val="24"/>
        </w:rPr>
        <w:t>Late Assignments and Extensions</w:t>
      </w:r>
    </w:p>
    <w:p w14:paraId="4C840B1D" w14:textId="77777777" w:rsidR="00051F88" w:rsidRPr="00BE5C8D" w:rsidRDefault="00051F88" w:rsidP="001403E0">
      <w:pPr>
        <w:spacing w:after="0" w:line="240" w:lineRule="auto"/>
        <w:rPr>
          <w:rFonts w:eastAsia="Times New Roman" w:cs="Times New Roman"/>
          <w:color w:val="000000"/>
          <w:szCs w:val="24"/>
        </w:rPr>
      </w:pPr>
    </w:p>
    <w:p w14:paraId="5BEC68BC" w14:textId="77777777" w:rsidR="00051F88" w:rsidRPr="00BE5C8D" w:rsidRDefault="00051F88" w:rsidP="00051F88">
      <w:pPr>
        <w:spacing w:after="0" w:line="240" w:lineRule="auto"/>
        <w:rPr>
          <w:color w:val="000000"/>
          <w:szCs w:val="24"/>
          <w:u w:val="single"/>
        </w:rPr>
      </w:pPr>
      <w:r w:rsidRPr="00BE5C8D">
        <w:rPr>
          <w:color w:val="000000"/>
          <w:szCs w:val="24"/>
          <w:u w:val="single"/>
        </w:rPr>
        <w:t>Policy on Critical Response Papers</w:t>
      </w:r>
    </w:p>
    <w:p w14:paraId="61217800" w14:textId="1E6454E6" w:rsidR="00051F88" w:rsidRPr="00BE5C8D" w:rsidRDefault="00051F88" w:rsidP="001403E0">
      <w:pPr>
        <w:spacing w:after="0" w:line="240" w:lineRule="auto"/>
        <w:rPr>
          <w:rFonts w:cs="Times New Roman"/>
          <w:bCs/>
          <w:color w:val="000000"/>
          <w:szCs w:val="24"/>
        </w:rPr>
      </w:pPr>
      <w:r w:rsidRPr="00BE5C8D">
        <w:rPr>
          <w:rStyle w:val="Strong"/>
          <w:rFonts w:cs="Times New Roman"/>
          <w:b w:val="0"/>
          <w:color w:val="000000"/>
          <w:szCs w:val="24"/>
        </w:rPr>
        <w:t xml:space="preserve">These will only be accepted at the beginning of class. (No email copies, no copies uploaded to Sakai.) These papers will not be returned. I will excuse a maximum of four response papers; any more than four missing papers will count against your grade. I will not accept late response papers. Make up papers will be allowed only in rare circumstances (e.g., serious illness, death in the family, see below). </w:t>
      </w:r>
    </w:p>
    <w:p w14:paraId="5C058C83" w14:textId="77777777" w:rsidR="00051F88" w:rsidRPr="00BE5C8D" w:rsidRDefault="00051F88" w:rsidP="001403E0">
      <w:pPr>
        <w:spacing w:after="0" w:line="240" w:lineRule="auto"/>
        <w:rPr>
          <w:rFonts w:eastAsia="Times New Roman" w:cs="Times New Roman"/>
          <w:color w:val="000000"/>
          <w:szCs w:val="24"/>
        </w:rPr>
      </w:pPr>
    </w:p>
    <w:p w14:paraId="00AB4516" w14:textId="04C2CB76" w:rsidR="00051F88" w:rsidRPr="00BE5C8D" w:rsidRDefault="00051F88" w:rsidP="001403E0">
      <w:pPr>
        <w:spacing w:after="0" w:line="240" w:lineRule="auto"/>
        <w:rPr>
          <w:rFonts w:eastAsia="Times New Roman" w:cs="Times New Roman"/>
          <w:color w:val="000000"/>
          <w:szCs w:val="24"/>
          <w:u w:val="single"/>
        </w:rPr>
      </w:pPr>
      <w:r w:rsidRPr="00BE5C8D">
        <w:rPr>
          <w:rFonts w:eastAsia="Times New Roman" w:cs="Times New Roman"/>
          <w:color w:val="000000"/>
          <w:szCs w:val="24"/>
          <w:u w:val="single"/>
        </w:rPr>
        <w:t>Policy on Paper 1, Paper 2 topic statement, and Paper 2</w:t>
      </w:r>
    </w:p>
    <w:p w14:paraId="569B53D8" w14:textId="77777777" w:rsidR="00552709" w:rsidRPr="00BE5C8D" w:rsidRDefault="00552709" w:rsidP="001403E0">
      <w:pPr>
        <w:spacing w:after="0" w:line="240" w:lineRule="auto"/>
        <w:rPr>
          <w:rFonts w:eastAsia="Times New Roman" w:cs="Times New Roman"/>
          <w:color w:val="000000"/>
          <w:szCs w:val="24"/>
        </w:rPr>
      </w:pPr>
      <w:r w:rsidRPr="00BE5C8D">
        <w:rPr>
          <w:rFonts w:eastAsia="Times New Roman" w:cs="Times New Roman"/>
          <w:color w:val="000000"/>
          <w:szCs w:val="24"/>
        </w:rPr>
        <w:t>Points will be subtracted from late assignments at a rate of</w:t>
      </w:r>
      <w:r w:rsidR="002A1C5A" w:rsidRPr="00BE5C8D">
        <w:rPr>
          <w:rFonts w:eastAsia="Times New Roman" w:cs="Times New Roman"/>
          <w:color w:val="000000"/>
          <w:szCs w:val="24"/>
        </w:rPr>
        <w:t xml:space="preserve"> ten percent of total point value per day</w:t>
      </w:r>
      <w:r w:rsidRPr="00BE5C8D">
        <w:rPr>
          <w:rFonts w:eastAsia="Times New Roman" w:cs="Times New Roman"/>
          <w:color w:val="000000"/>
          <w:szCs w:val="24"/>
        </w:rPr>
        <w:t xml:space="preserve">. All assignments will submitted to </w:t>
      </w:r>
      <w:proofErr w:type="spellStart"/>
      <w:r w:rsidR="002A1C5A" w:rsidRPr="00BE5C8D">
        <w:rPr>
          <w:rFonts w:eastAsia="Times New Roman" w:cs="Times New Roman"/>
          <w:color w:val="000000"/>
          <w:szCs w:val="24"/>
        </w:rPr>
        <w:t>sakai</w:t>
      </w:r>
      <w:proofErr w:type="spellEnd"/>
      <w:r w:rsidRPr="00BE5C8D">
        <w:rPr>
          <w:rFonts w:eastAsia="Times New Roman" w:cs="Times New Roman"/>
          <w:color w:val="000000"/>
          <w:szCs w:val="24"/>
        </w:rPr>
        <w:t xml:space="preserve"> for a “date and time stamp” and then also in class in hard copy. The late assignment policy will apply to the date and time on which an assignment </w:t>
      </w:r>
      <w:r w:rsidRPr="00BE5C8D">
        <w:rPr>
          <w:rFonts w:eastAsia="Times New Roman" w:cs="Times New Roman"/>
          <w:color w:val="000000"/>
          <w:szCs w:val="24"/>
        </w:rPr>
        <w:lastRenderedPageBreak/>
        <w:t xml:space="preserve">was received by </w:t>
      </w:r>
      <w:proofErr w:type="spellStart"/>
      <w:r w:rsidR="002A1C5A" w:rsidRPr="00BE5C8D">
        <w:rPr>
          <w:rFonts w:eastAsia="Times New Roman" w:cs="Times New Roman"/>
          <w:color w:val="000000"/>
          <w:szCs w:val="24"/>
        </w:rPr>
        <w:t>sakai</w:t>
      </w:r>
      <w:proofErr w:type="spellEnd"/>
      <w:r w:rsidRPr="00BE5C8D">
        <w:rPr>
          <w:rFonts w:eastAsia="Times New Roman" w:cs="Times New Roman"/>
          <w:color w:val="000000"/>
          <w:szCs w:val="24"/>
        </w:rPr>
        <w:t xml:space="preserve">. If technical problems prevent you from submitting your </w:t>
      </w:r>
      <w:r w:rsidRPr="00BE5C8D">
        <w:rPr>
          <w:rFonts w:eastAsia="Times New Roman" w:cs="Times New Roman"/>
          <w:color w:val="000000"/>
          <w:szCs w:val="24"/>
          <w:u w:val="single"/>
        </w:rPr>
        <w:t>first</w:t>
      </w:r>
      <w:r w:rsidRPr="00BE5C8D">
        <w:rPr>
          <w:rFonts w:eastAsia="Times New Roman" w:cs="Times New Roman"/>
          <w:color w:val="000000"/>
          <w:szCs w:val="24"/>
        </w:rPr>
        <w:t xml:space="preserve"> assignment to </w:t>
      </w:r>
      <w:proofErr w:type="spellStart"/>
      <w:r w:rsidR="002A1C5A" w:rsidRPr="00BE5C8D">
        <w:rPr>
          <w:rFonts w:eastAsia="Times New Roman" w:cs="Times New Roman"/>
          <w:color w:val="000000"/>
          <w:szCs w:val="24"/>
        </w:rPr>
        <w:t>sakai</w:t>
      </w:r>
      <w:proofErr w:type="spellEnd"/>
      <w:r w:rsidRPr="00BE5C8D">
        <w:rPr>
          <w:rFonts w:eastAsia="Times New Roman" w:cs="Times New Roman"/>
          <w:color w:val="000000"/>
          <w:szCs w:val="24"/>
        </w:rPr>
        <w:t xml:space="preserve">, you will receive an automatic grace period of 24 hours provided you also submit documentation that your technical problem was genuine (e.g., a tech support “help ticket.”). No such grace periods will apply to assignments subsequent to the first. You are expected to verify that your assignments have been properly submitted. </w:t>
      </w:r>
    </w:p>
    <w:p w14:paraId="1FEC7AF5" w14:textId="77777777" w:rsidR="00552709" w:rsidRPr="00BE5C8D" w:rsidRDefault="00552709" w:rsidP="001403E0">
      <w:pPr>
        <w:spacing w:after="0" w:line="240" w:lineRule="auto"/>
        <w:rPr>
          <w:rFonts w:eastAsia="Times New Roman" w:cs="Times New Roman"/>
          <w:color w:val="000000"/>
          <w:szCs w:val="24"/>
        </w:rPr>
      </w:pPr>
    </w:p>
    <w:p w14:paraId="71FD2020" w14:textId="6E9567DF" w:rsidR="00051F88" w:rsidRPr="00BE5C8D" w:rsidRDefault="00DF4ACB" w:rsidP="001403E0">
      <w:pPr>
        <w:spacing w:after="0" w:line="240" w:lineRule="auto"/>
        <w:rPr>
          <w:color w:val="000000"/>
          <w:szCs w:val="24"/>
        </w:rPr>
      </w:pPr>
      <w:r w:rsidRPr="00BE5C8D">
        <w:rPr>
          <w:color w:val="000000"/>
          <w:szCs w:val="24"/>
        </w:rPr>
        <w:t>If personal or extenuating circumstances prevent you from turning in an assignment on time, please contact me as soon as possible </w:t>
      </w:r>
      <w:r w:rsidRPr="00BE5C8D">
        <w:rPr>
          <w:i/>
          <w:iCs/>
          <w:color w:val="000000"/>
          <w:szCs w:val="24"/>
        </w:rPr>
        <w:t>in advance</w:t>
      </w:r>
      <w:r w:rsidRPr="00BE5C8D">
        <w:rPr>
          <w:color w:val="000000"/>
          <w:szCs w:val="24"/>
        </w:rPr>
        <w:t xml:space="preserve"> of the deadline. Extensions will be handled on a case-by-case basis, but job interviews, work commitments, extracurricular activities, weddings, travel plans, and academic workload issues will not be considered valid reasons for extensions. </w:t>
      </w:r>
      <w:r w:rsidR="00051F88" w:rsidRPr="00BE5C8D">
        <w:rPr>
          <w:color w:val="000000"/>
          <w:szCs w:val="24"/>
        </w:rPr>
        <w:t>Serious m</w:t>
      </w:r>
      <w:r w:rsidRPr="00BE5C8D">
        <w:rPr>
          <w:color w:val="000000"/>
          <w:szCs w:val="24"/>
        </w:rPr>
        <w:t>edical emergencies and other unexpected events, with documented proof, may be grounds for an extension.</w:t>
      </w:r>
    </w:p>
    <w:p w14:paraId="0338568F" w14:textId="77777777" w:rsidR="00552709" w:rsidRPr="00BE5C8D" w:rsidRDefault="00552709" w:rsidP="001403E0">
      <w:pPr>
        <w:spacing w:after="0" w:line="240" w:lineRule="auto"/>
        <w:rPr>
          <w:rFonts w:eastAsia="Times New Roman" w:cs="Times New Roman"/>
          <w:color w:val="000000"/>
          <w:szCs w:val="24"/>
        </w:rPr>
      </w:pPr>
    </w:p>
    <w:p w14:paraId="235D6AF7" w14:textId="77777777" w:rsidR="00552709" w:rsidRPr="00BE5C8D" w:rsidRDefault="00552709" w:rsidP="001403E0">
      <w:pPr>
        <w:keepNext/>
        <w:autoSpaceDE w:val="0"/>
        <w:autoSpaceDN w:val="0"/>
        <w:adjustRightInd w:val="0"/>
        <w:spacing w:after="0" w:line="240" w:lineRule="auto"/>
        <w:rPr>
          <w:rFonts w:ascii="TimesNewRomanPSMT" w:eastAsia="Times New Roman" w:hAnsi="TimesNewRomanPSMT" w:cs="TimesNewRomanPSMT"/>
          <w:b/>
          <w:color w:val="000000"/>
          <w:szCs w:val="24"/>
        </w:rPr>
      </w:pPr>
      <w:r w:rsidRPr="00BE5C8D">
        <w:rPr>
          <w:rFonts w:ascii="TimesNewRomanPSMT" w:eastAsia="Times New Roman" w:hAnsi="TimesNewRomanPSMT" w:cs="TimesNewRomanPSMT"/>
          <w:b/>
          <w:color w:val="000000"/>
          <w:szCs w:val="24"/>
        </w:rPr>
        <w:t>Norms of academic behavior</w:t>
      </w:r>
    </w:p>
    <w:p w14:paraId="51DD565B" w14:textId="77777777" w:rsidR="00552709" w:rsidRPr="00BE5C8D" w:rsidRDefault="00552709" w:rsidP="001403E0">
      <w:pPr>
        <w:keepNext/>
        <w:autoSpaceDE w:val="0"/>
        <w:autoSpaceDN w:val="0"/>
        <w:adjustRightInd w:val="0"/>
        <w:spacing w:after="0" w:line="240" w:lineRule="auto"/>
        <w:rPr>
          <w:rFonts w:ascii="TimesNewRomanPSMT" w:eastAsia="Times New Roman" w:hAnsi="TimesNewRomanPSMT" w:cs="TimesNewRomanPSMT"/>
          <w:color w:val="000000"/>
          <w:szCs w:val="24"/>
        </w:rPr>
      </w:pPr>
      <w:r w:rsidRPr="00BE5C8D">
        <w:rPr>
          <w:rFonts w:ascii="TimesNewRomanPSMT" w:eastAsia="Times New Roman" w:hAnsi="TimesNewRomanPSMT" w:cs="TimesNewRomanPSMT"/>
          <w:color w:val="000000"/>
          <w:szCs w:val="24"/>
        </w:rPr>
        <w:t xml:space="preserve">The purpose of </w:t>
      </w:r>
      <w:r w:rsidRPr="00BE5C8D">
        <w:rPr>
          <w:rFonts w:ascii="TimesNewRomanPSMT" w:hAnsi="TimesNewRomanPSMT" w:cs="TimesNewRomanPSMT"/>
          <w:color w:val="000000"/>
          <w:szCs w:val="24"/>
        </w:rPr>
        <w:t xml:space="preserve">class time </w:t>
      </w:r>
      <w:r w:rsidRPr="00BE5C8D">
        <w:rPr>
          <w:rFonts w:ascii="TimesNewRomanPSMT" w:eastAsia="Times New Roman" w:hAnsi="TimesNewRomanPSMT" w:cs="TimesNewRomanPSMT"/>
          <w:color w:val="000000"/>
          <w:szCs w:val="24"/>
        </w:rPr>
        <w:t>is to enhance your understanding of m</w:t>
      </w:r>
      <w:r w:rsidR="00DF4ACB" w:rsidRPr="00BE5C8D">
        <w:rPr>
          <w:rFonts w:ascii="TimesNewRomanPSMT" w:eastAsia="Times New Roman" w:hAnsi="TimesNewRomanPSMT" w:cs="TimesNewRomanPSMT"/>
          <w:color w:val="000000"/>
          <w:szCs w:val="24"/>
        </w:rPr>
        <w:t>aterial covered in the course reading</w:t>
      </w:r>
      <w:r w:rsidRPr="00BE5C8D">
        <w:rPr>
          <w:rFonts w:ascii="TimesNewRomanPSMT" w:eastAsia="Times New Roman" w:hAnsi="TimesNewRomanPSMT" w:cs="TimesNewRomanPSMT"/>
          <w:color w:val="000000"/>
          <w:szCs w:val="24"/>
        </w:rPr>
        <w:t>. To state the obvious, to get the most out of these experiences you must come to class prepared and on time, get enough sleep the night before, and avoid any distractions that might hinder your learning. Failing to read outside of class, coming to class late, falling asleep and/or text messaging during class wastes your time, my time, a</w:t>
      </w:r>
      <w:r w:rsidR="00DF4ACB" w:rsidRPr="00BE5C8D">
        <w:rPr>
          <w:rFonts w:ascii="TimesNewRomanPSMT" w:eastAsia="Times New Roman" w:hAnsi="TimesNewRomanPSMT" w:cs="TimesNewRomanPSMT"/>
          <w:color w:val="000000"/>
          <w:szCs w:val="24"/>
        </w:rPr>
        <w:t>nd insults your fellow students</w:t>
      </w:r>
      <w:r w:rsidRPr="00BE5C8D">
        <w:rPr>
          <w:rFonts w:ascii="TimesNewRomanPSMT" w:eastAsia="Times New Roman" w:hAnsi="TimesNewRomanPSMT" w:cs="TimesNewRomanPSMT"/>
          <w:color w:val="000000"/>
          <w:szCs w:val="24"/>
        </w:rPr>
        <w:t xml:space="preserve">. </w:t>
      </w:r>
      <w:r w:rsidRPr="00BE5C8D">
        <w:rPr>
          <w:rFonts w:ascii="TimesNewRomanPSMT" w:eastAsia="Times New Roman" w:hAnsi="TimesNewRomanPSMT" w:cs="TimesNewRomanPSMT"/>
          <w:b/>
          <w:color w:val="000000"/>
          <w:szCs w:val="24"/>
          <w:u w:val="single"/>
        </w:rPr>
        <w:t>During</w:t>
      </w:r>
      <w:r w:rsidRPr="00BE5C8D">
        <w:rPr>
          <w:rFonts w:ascii="TimesNewRomanPSMT" w:hAnsi="TimesNewRomanPSMT" w:cs="TimesNewRomanPSMT"/>
          <w:b/>
          <w:color w:val="000000"/>
          <w:szCs w:val="24"/>
          <w:u w:val="single"/>
        </w:rPr>
        <w:t xml:space="preserve"> class time</w:t>
      </w:r>
      <w:r w:rsidRPr="00BE5C8D">
        <w:rPr>
          <w:rFonts w:ascii="TimesNewRomanPSMT" w:eastAsia="Times New Roman" w:hAnsi="TimesNewRomanPSMT" w:cs="TimesNewRomanPSMT"/>
          <w:b/>
          <w:color w:val="000000"/>
          <w:szCs w:val="24"/>
          <w:u w:val="single"/>
        </w:rPr>
        <w:t>, however, please refrain from using electronic devices (phones, MP3 players, and laptops).</w:t>
      </w:r>
      <w:r w:rsidRPr="00BE5C8D">
        <w:rPr>
          <w:rFonts w:ascii="TimesNewRomanPSMT" w:eastAsia="Times New Roman" w:hAnsi="TimesNewRomanPSMT" w:cs="TimesNewRomanPSMT"/>
          <w:color w:val="000000"/>
          <w:szCs w:val="24"/>
        </w:rPr>
        <w:t xml:space="preserve"> Anyone caught using an electronic device for an inappropriate use during lecture will have the device confiscated for the class period or asked to leave. Anyone caught twice for such an infraction will face further disciplinary action including low marks for class participation. </w:t>
      </w:r>
    </w:p>
    <w:p w14:paraId="3346BC9F" w14:textId="77777777" w:rsidR="00552709" w:rsidRPr="00BE5C8D" w:rsidRDefault="00552709" w:rsidP="001403E0">
      <w:pPr>
        <w:autoSpaceDE w:val="0"/>
        <w:autoSpaceDN w:val="0"/>
        <w:adjustRightInd w:val="0"/>
        <w:spacing w:after="0" w:line="240" w:lineRule="auto"/>
        <w:rPr>
          <w:rFonts w:ascii="TimesNewRomanPSMT" w:eastAsia="Times New Roman" w:hAnsi="TimesNewRomanPSMT" w:cs="TimesNewRomanPSMT"/>
          <w:color w:val="000000"/>
          <w:szCs w:val="24"/>
        </w:rPr>
      </w:pPr>
    </w:p>
    <w:p w14:paraId="3BBEF841" w14:textId="77777777" w:rsidR="00DF4ACB" w:rsidRPr="00BE5C8D" w:rsidRDefault="00DF4ACB" w:rsidP="001403E0">
      <w:pPr>
        <w:keepNext/>
        <w:keepLines/>
        <w:widowControl w:val="0"/>
        <w:autoSpaceDE w:val="0"/>
        <w:autoSpaceDN w:val="0"/>
        <w:adjustRightInd w:val="0"/>
        <w:spacing w:after="0" w:line="240" w:lineRule="auto"/>
        <w:rPr>
          <w:rFonts w:ascii="TimesNewRomanPS-BoldMT" w:hAnsi="TimesNewRomanPS-BoldMT" w:cs="TimesNewRomanPS-BoldMT"/>
          <w:b/>
          <w:bCs/>
          <w:color w:val="000000"/>
          <w:szCs w:val="24"/>
        </w:rPr>
      </w:pPr>
      <w:r w:rsidRPr="00BE5C8D">
        <w:rPr>
          <w:rFonts w:ascii="TimesNewRomanPS-BoldMT" w:hAnsi="TimesNewRomanPS-BoldMT" w:cs="TimesNewRomanPS-BoldMT"/>
          <w:b/>
          <w:bCs/>
          <w:color w:val="000000"/>
          <w:szCs w:val="24"/>
        </w:rPr>
        <w:t xml:space="preserve">Honor Code </w:t>
      </w:r>
    </w:p>
    <w:p w14:paraId="28469CF2" w14:textId="77777777" w:rsidR="00DF4ACB" w:rsidRPr="00BE5C8D" w:rsidRDefault="00DF4ACB" w:rsidP="001403E0">
      <w:pPr>
        <w:keepNext/>
        <w:keepLines/>
        <w:widowControl w:val="0"/>
        <w:autoSpaceDE w:val="0"/>
        <w:autoSpaceDN w:val="0"/>
        <w:adjustRightInd w:val="0"/>
        <w:spacing w:after="0" w:line="240" w:lineRule="auto"/>
        <w:rPr>
          <w:rFonts w:ascii="TimesNewRomanPS-BoldMT" w:hAnsi="TimesNewRomanPS-BoldMT" w:cs="TimesNewRomanPS-BoldMT"/>
          <w:color w:val="000000"/>
          <w:szCs w:val="24"/>
        </w:rPr>
      </w:pPr>
      <w:r w:rsidRPr="00BE5C8D">
        <w:rPr>
          <w:rFonts w:ascii="TimesNewRomanPSMT" w:hAnsi="TimesNewRomanPSMT" w:cs="TimesNewRomanPSMT"/>
          <w:color w:val="000000"/>
          <w:szCs w:val="24"/>
        </w:rPr>
        <w:t xml:space="preserve">The honor code is on effect in this class and all others at the University. We treat Honor Code violations seriously and urge all students to become familiar with its terms set out at </w:t>
      </w:r>
      <w:r w:rsidRPr="00BE5C8D">
        <w:rPr>
          <w:rFonts w:ascii="TimesNewRomanPSMT" w:hAnsi="TimesNewRomanPSMT" w:cs="TimesNewRomanPSMT"/>
          <w:color w:val="0000FF"/>
          <w:szCs w:val="24"/>
        </w:rPr>
        <w:t>http://instrument.unc.edu</w:t>
      </w:r>
      <w:r w:rsidRPr="00BE5C8D">
        <w:rPr>
          <w:rFonts w:ascii="TimesNewRomanPSMT" w:hAnsi="TimesNewRomanPSMT" w:cs="TimesNewRomanPSMT"/>
          <w:color w:val="000000"/>
          <w:szCs w:val="24"/>
        </w:rPr>
        <w:t>. If you have questions, it is your responsibility to ask us about the Code’s application. It is assumed that all exams, written work and assignments submitted by you are in compliance with the requirements of the Honor Code.</w:t>
      </w:r>
      <w:r w:rsidRPr="00BE5C8D">
        <w:rPr>
          <w:rFonts w:ascii="TimesNewRomanPS-BoldMT" w:hAnsi="TimesNewRomanPS-BoldMT" w:cs="TimesNewRomanPS-BoldMT"/>
          <w:color w:val="000000"/>
          <w:szCs w:val="24"/>
        </w:rPr>
        <w:t xml:space="preserve"> </w:t>
      </w:r>
    </w:p>
    <w:p w14:paraId="37FFC6C2" w14:textId="77777777" w:rsidR="00DF4ACB" w:rsidRPr="00BE5C8D" w:rsidRDefault="00DF4ACB" w:rsidP="001403E0">
      <w:pPr>
        <w:keepNext/>
        <w:keepLines/>
        <w:widowControl w:val="0"/>
        <w:autoSpaceDE w:val="0"/>
        <w:autoSpaceDN w:val="0"/>
        <w:adjustRightInd w:val="0"/>
        <w:spacing w:after="0" w:line="240" w:lineRule="auto"/>
        <w:rPr>
          <w:rFonts w:ascii="TimesNewRomanPS-BoldMT" w:hAnsi="TimesNewRomanPS-BoldMT" w:cs="TimesNewRomanPS-BoldMT"/>
          <w:color w:val="000000"/>
          <w:szCs w:val="24"/>
        </w:rPr>
      </w:pPr>
    </w:p>
    <w:p w14:paraId="6A78C7F5" w14:textId="77777777" w:rsidR="00DF4ACB" w:rsidRPr="00BE5C8D" w:rsidRDefault="00DF4ACB" w:rsidP="001403E0">
      <w:pPr>
        <w:spacing w:after="0" w:line="240" w:lineRule="auto"/>
        <w:outlineLvl w:val="0"/>
        <w:rPr>
          <w:b/>
          <w:szCs w:val="24"/>
        </w:rPr>
      </w:pPr>
      <w:r w:rsidRPr="00BE5C8D">
        <w:rPr>
          <w:b/>
          <w:szCs w:val="24"/>
        </w:rPr>
        <w:t>Academic Integrity/Plagiarism</w:t>
      </w:r>
    </w:p>
    <w:p w14:paraId="369BE6C9" w14:textId="77777777" w:rsidR="00DF4ACB" w:rsidRPr="00BE5C8D" w:rsidRDefault="00DF4ACB" w:rsidP="001403E0">
      <w:pPr>
        <w:spacing w:after="0" w:line="240" w:lineRule="auto"/>
        <w:rPr>
          <w:szCs w:val="24"/>
        </w:rPr>
      </w:pPr>
      <w:r w:rsidRPr="00BE5C8D">
        <w:rPr>
          <w:szCs w:val="24"/>
        </w:rPr>
        <w:t>In order to ensure effective functioning of the Honor System at Carolina, all students are expected to:</w:t>
      </w:r>
    </w:p>
    <w:p w14:paraId="15F16C43" w14:textId="77777777" w:rsidR="00DF4ACB" w:rsidRPr="00BE5C8D" w:rsidRDefault="00DF4ACB" w:rsidP="001403E0">
      <w:pPr>
        <w:spacing w:after="0" w:line="240" w:lineRule="auto"/>
        <w:rPr>
          <w:szCs w:val="24"/>
        </w:rPr>
      </w:pPr>
      <w:r w:rsidRPr="00BE5C8D">
        <w:rPr>
          <w:szCs w:val="24"/>
        </w:rPr>
        <w:t>a. Conduct all academic work within the letter and spirit of the Honor Code, which prohibits the giving or receiving of unauthorized aid in all academic processes. If unsure about the limits of group work versus individual work on papers and projects, ask the instructor. Do not guess.</w:t>
      </w:r>
    </w:p>
    <w:p w14:paraId="69D30581" w14:textId="77777777" w:rsidR="00DF4ACB" w:rsidRPr="00BE5C8D" w:rsidRDefault="00DF4ACB" w:rsidP="001403E0">
      <w:pPr>
        <w:spacing w:after="0" w:line="240" w:lineRule="auto"/>
        <w:rPr>
          <w:szCs w:val="24"/>
        </w:rPr>
      </w:pPr>
      <w:r w:rsidRPr="00BE5C8D">
        <w:rPr>
          <w:szCs w:val="24"/>
        </w:rPr>
        <w:t>b. Consult with faculty and other sources to clarify the meaning of plagiarism; to learn the recognized techniques of proper attribution of sources used in written work; and to identify allowable resource materials or aids to be used during completion of any graded work.</w:t>
      </w:r>
    </w:p>
    <w:p w14:paraId="5F87046C" w14:textId="77777777" w:rsidR="00DF4ACB" w:rsidRPr="00BE5C8D" w:rsidRDefault="00DF4ACB" w:rsidP="001403E0">
      <w:pPr>
        <w:spacing w:after="0" w:line="240" w:lineRule="auto"/>
        <w:rPr>
          <w:szCs w:val="24"/>
        </w:rPr>
      </w:pPr>
      <w:r w:rsidRPr="00BE5C8D">
        <w:rPr>
          <w:szCs w:val="24"/>
        </w:rPr>
        <w:t>c. Sign a pledge on all graded academic work certifying that no unauthorized assistance has been received or given in the completion of the work.</w:t>
      </w:r>
    </w:p>
    <w:p w14:paraId="59C185EA" w14:textId="77777777" w:rsidR="00DF4ACB" w:rsidRPr="00BE5C8D" w:rsidRDefault="00DF4ACB" w:rsidP="001403E0">
      <w:pPr>
        <w:spacing w:after="0" w:line="240" w:lineRule="auto"/>
        <w:rPr>
          <w:szCs w:val="24"/>
        </w:rPr>
      </w:pPr>
      <w:r w:rsidRPr="00BE5C8D">
        <w:rPr>
          <w:szCs w:val="24"/>
        </w:rPr>
        <w:t>d. Treat all members of the University community with respect and fairness.</w:t>
      </w:r>
    </w:p>
    <w:p w14:paraId="703B4450" w14:textId="77777777" w:rsidR="00DF4ACB" w:rsidRPr="00BE5C8D" w:rsidRDefault="00DF4ACB" w:rsidP="001403E0">
      <w:pPr>
        <w:spacing w:after="0" w:line="240" w:lineRule="auto"/>
        <w:rPr>
          <w:szCs w:val="24"/>
        </w:rPr>
      </w:pPr>
      <w:r w:rsidRPr="00BE5C8D">
        <w:rPr>
          <w:szCs w:val="24"/>
        </w:rPr>
        <w:t xml:space="preserve">e. Report any instance in which reasonable grounds exist to believe that a student has given or received unauthorized aid in graded work or in other respects violated the Honor Code. Reports should be made to the office of the Student Attorney General. </w:t>
      </w:r>
    </w:p>
    <w:p w14:paraId="2CB896E4" w14:textId="77777777" w:rsidR="00DF4ACB" w:rsidRPr="00BE5C8D" w:rsidRDefault="00DF4ACB" w:rsidP="001403E0">
      <w:pPr>
        <w:keepNext/>
        <w:keepLines/>
        <w:widowControl w:val="0"/>
        <w:autoSpaceDE w:val="0"/>
        <w:autoSpaceDN w:val="0"/>
        <w:adjustRightInd w:val="0"/>
        <w:spacing w:after="0" w:line="240" w:lineRule="auto"/>
        <w:rPr>
          <w:rFonts w:ascii="TimesNewRomanPS-BoldMT" w:hAnsi="TimesNewRomanPS-BoldMT" w:cs="TimesNewRomanPS-BoldMT"/>
          <w:color w:val="000000"/>
          <w:szCs w:val="24"/>
        </w:rPr>
      </w:pPr>
    </w:p>
    <w:p w14:paraId="40817CF9" w14:textId="77777777" w:rsidR="00DF4ACB" w:rsidRPr="00BE5C8D" w:rsidRDefault="00DF4ACB" w:rsidP="001403E0">
      <w:pPr>
        <w:keepNext/>
        <w:keepLines/>
        <w:widowControl w:val="0"/>
        <w:autoSpaceDE w:val="0"/>
        <w:autoSpaceDN w:val="0"/>
        <w:adjustRightInd w:val="0"/>
        <w:spacing w:after="0" w:line="240" w:lineRule="auto"/>
        <w:rPr>
          <w:szCs w:val="24"/>
        </w:rPr>
      </w:pPr>
      <w:r w:rsidRPr="00BE5C8D">
        <w:rPr>
          <w:szCs w:val="24"/>
        </w:rPr>
        <w:t>At UNC, plagiarism is defined as "the deliberate or reckless representation of another's words, thoughts, or ideas as one's own without attribution in connection with submission of academic work, whether graded or otherwise." (</w:t>
      </w:r>
      <w:hyperlink r:id="rId7" w:history="1">
        <w:r w:rsidRPr="00BE5C8D">
          <w:rPr>
            <w:rStyle w:val="Hyperlink"/>
            <w:i/>
            <w:iCs/>
            <w:szCs w:val="24"/>
          </w:rPr>
          <w:t>Instrument of Student Judicial Governance</w:t>
        </w:r>
      </w:hyperlink>
      <w:r w:rsidRPr="00BE5C8D">
        <w:rPr>
          <w:i/>
          <w:iCs/>
          <w:szCs w:val="24"/>
        </w:rPr>
        <w:t xml:space="preserve">, </w:t>
      </w:r>
      <w:r w:rsidRPr="00BE5C8D">
        <w:rPr>
          <w:szCs w:val="24"/>
        </w:rPr>
        <w:t xml:space="preserve">Section II.B.1.). Because it is considered a form of cheating, the Office of the Dean of Students can punish students who plagiarize with course failure and suspension. Full information can be found on the </w:t>
      </w:r>
      <w:hyperlink r:id="rId8" w:history="1">
        <w:r w:rsidRPr="00BE5C8D">
          <w:rPr>
            <w:rStyle w:val="Hyperlink"/>
            <w:szCs w:val="24"/>
          </w:rPr>
          <w:t>UNC Honor System</w:t>
        </w:r>
      </w:hyperlink>
      <w:r w:rsidRPr="00BE5C8D">
        <w:rPr>
          <w:szCs w:val="24"/>
        </w:rPr>
        <w:t xml:space="preserve"> page UNC Writing Center Handout: </w:t>
      </w:r>
      <w:hyperlink r:id="rId9" w:history="1">
        <w:r w:rsidRPr="00BE5C8D">
          <w:rPr>
            <w:rStyle w:val="Hyperlink"/>
            <w:szCs w:val="24"/>
          </w:rPr>
          <w:t>http://writingcenter.unc.edu/resources/handouts-demos/citation/plagiarism</w:t>
        </w:r>
      </w:hyperlink>
      <w:r w:rsidRPr="00BE5C8D">
        <w:rPr>
          <w:szCs w:val="24"/>
        </w:rPr>
        <w:t xml:space="preserve">) </w:t>
      </w:r>
    </w:p>
    <w:p w14:paraId="42A4359F" w14:textId="77777777" w:rsidR="00DF4ACB" w:rsidRPr="00BE5C8D" w:rsidRDefault="00DF4ACB" w:rsidP="001403E0">
      <w:pPr>
        <w:spacing w:after="0" w:line="240" w:lineRule="auto"/>
        <w:rPr>
          <w:rFonts w:eastAsia="Times New Roman" w:cs="Times New Roman"/>
          <w:color w:val="000000"/>
          <w:szCs w:val="24"/>
        </w:rPr>
      </w:pPr>
    </w:p>
    <w:p w14:paraId="30A9F472" w14:textId="77777777" w:rsidR="004C443B" w:rsidRPr="00BE5C8D" w:rsidRDefault="004C443B" w:rsidP="001403E0">
      <w:pPr>
        <w:spacing w:after="0" w:line="240" w:lineRule="auto"/>
        <w:rPr>
          <w:rFonts w:eastAsia="Times New Roman" w:cs="Times New Roman"/>
          <w:b/>
          <w:color w:val="000000"/>
          <w:szCs w:val="24"/>
        </w:rPr>
      </w:pPr>
      <w:r w:rsidRPr="00BE5C8D">
        <w:rPr>
          <w:rFonts w:eastAsia="Times New Roman" w:cs="Times New Roman"/>
          <w:b/>
          <w:color w:val="000000"/>
          <w:szCs w:val="24"/>
        </w:rPr>
        <w:t>Staying Current</w:t>
      </w:r>
    </w:p>
    <w:p w14:paraId="03139189" w14:textId="77777777" w:rsidR="004C443B" w:rsidRPr="00BE5C8D" w:rsidRDefault="004C443B" w:rsidP="001403E0">
      <w:pPr>
        <w:spacing w:after="0" w:line="240" w:lineRule="auto"/>
        <w:rPr>
          <w:rFonts w:eastAsia="Times New Roman" w:cs="Times New Roman"/>
          <w:color w:val="000000"/>
          <w:szCs w:val="24"/>
        </w:rPr>
      </w:pPr>
      <w:r w:rsidRPr="00BE5C8D">
        <w:rPr>
          <w:rFonts w:eastAsia="Times New Roman" w:cs="Times New Roman"/>
          <w:color w:val="000000"/>
          <w:szCs w:val="24"/>
        </w:rPr>
        <w:t>To help improve the quality of discussion in class, I encourage you to form study groups and follow debates regarding current policy issues. To follow current policy debates:</w:t>
      </w:r>
    </w:p>
    <w:p w14:paraId="20C2D943" w14:textId="77777777" w:rsidR="004C443B" w:rsidRPr="00BE5C8D" w:rsidRDefault="004C443B" w:rsidP="001403E0">
      <w:pPr>
        <w:numPr>
          <w:ilvl w:val="0"/>
          <w:numId w:val="2"/>
        </w:numPr>
        <w:spacing w:after="0" w:line="240" w:lineRule="auto"/>
        <w:rPr>
          <w:rFonts w:eastAsia="Times New Roman" w:cs="Times New Roman"/>
          <w:color w:val="000000"/>
          <w:szCs w:val="24"/>
        </w:rPr>
      </w:pPr>
      <w:r w:rsidRPr="00BE5C8D">
        <w:rPr>
          <w:rFonts w:eastAsia="Times New Roman" w:cs="Times New Roman"/>
          <w:color w:val="000000"/>
          <w:szCs w:val="24"/>
        </w:rPr>
        <w:t>Read Education Week, the trade publication for education leaders, researchers, and policymakers. </w:t>
      </w:r>
      <w:hyperlink r:id="rId10" w:history="1">
        <w:r w:rsidRPr="00BE5C8D">
          <w:rPr>
            <w:rFonts w:eastAsia="Times New Roman" w:cs="Times New Roman"/>
            <w:color w:val="0000FF"/>
            <w:szCs w:val="24"/>
            <w:u w:val="single"/>
          </w:rPr>
          <w:t>www.edweek.org</w:t>
        </w:r>
      </w:hyperlink>
      <w:r w:rsidRPr="00BE5C8D">
        <w:rPr>
          <w:rFonts w:eastAsia="Times New Roman" w:cs="Times New Roman"/>
          <w:color w:val="000000"/>
          <w:szCs w:val="24"/>
        </w:rPr>
        <w:t>. Back issues available through the electronic resources of the UNC library’s website: </w:t>
      </w:r>
      <w:hyperlink r:id="rId11" w:history="1">
        <w:r w:rsidRPr="00BE5C8D">
          <w:rPr>
            <w:rFonts w:eastAsia="Times New Roman" w:cs="Times New Roman"/>
            <w:color w:val="0000FF"/>
            <w:szCs w:val="24"/>
            <w:u w:val="single"/>
          </w:rPr>
          <w:t>http://eresources.lib.unc.edu/ejournal/</w:t>
        </w:r>
      </w:hyperlink>
      <w:r w:rsidRPr="00BE5C8D">
        <w:rPr>
          <w:rFonts w:eastAsia="Times New Roman" w:cs="Times New Roman"/>
          <w:color w:val="000000"/>
          <w:szCs w:val="24"/>
        </w:rPr>
        <w:t>.</w:t>
      </w:r>
    </w:p>
    <w:p w14:paraId="6E15A46C" w14:textId="77777777" w:rsidR="00AF68A5" w:rsidRPr="00BE5C8D" w:rsidRDefault="00AF68A5" w:rsidP="001403E0">
      <w:pPr>
        <w:numPr>
          <w:ilvl w:val="0"/>
          <w:numId w:val="2"/>
        </w:numPr>
        <w:spacing w:after="0" w:line="240" w:lineRule="auto"/>
        <w:rPr>
          <w:rFonts w:eastAsia="Times New Roman" w:cs="Times New Roman"/>
          <w:color w:val="000000"/>
          <w:szCs w:val="24"/>
        </w:rPr>
      </w:pPr>
      <w:r w:rsidRPr="00BE5C8D">
        <w:rPr>
          <w:rFonts w:eastAsia="Times New Roman" w:cs="Times New Roman"/>
          <w:color w:val="000000"/>
          <w:szCs w:val="24"/>
        </w:rPr>
        <w:t>Read education policy blogs. Here are some decent ones:</w:t>
      </w:r>
    </w:p>
    <w:p w14:paraId="4F51C635" w14:textId="77777777" w:rsidR="00AF68A5" w:rsidRPr="00BE5C8D" w:rsidRDefault="004F020E" w:rsidP="001403E0">
      <w:pPr>
        <w:numPr>
          <w:ilvl w:val="1"/>
          <w:numId w:val="2"/>
        </w:numPr>
        <w:spacing w:after="0" w:line="240" w:lineRule="auto"/>
        <w:rPr>
          <w:rFonts w:eastAsia="Times New Roman" w:cs="Times New Roman"/>
          <w:color w:val="000000"/>
          <w:szCs w:val="24"/>
        </w:rPr>
      </w:pPr>
      <w:hyperlink r:id="rId12" w:history="1">
        <w:r w:rsidR="00AF68A5" w:rsidRPr="00BE5C8D">
          <w:rPr>
            <w:rStyle w:val="Hyperlink"/>
            <w:szCs w:val="24"/>
          </w:rPr>
          <w:t>http://voices.washingtonpost.com/class-struggle/</w:t>
        </w:r>
      </w:hyperlink>
    </w:p>
    <w:p w14:paraId="0F2DCC94" w14:textId="77777777" w:rsidR="00AF68A5" w:rsidRPr="00BE5C8D" w:rsidRDefault="004F020E" w:rsidP="001403E0">
      <w:pPr>
        <w:numPr>
          <w:ilvl w:val="1"/>
          <w:numId w:val="2"/>
        </w:numPr>
        <w:spacing w:after="0" w:line="240" w:lineRule="auto"/>
        <w:rPr>
          <w:rFonts w:eastAsia="Times New Roman" w:cs="Times New Roman"/>
          <w:color w:val="000000"/>
          <w:szCs w:val="24"/>
        </w:rPr>
      </w:pPr>
      <w:hyperlink r:id="rId13" w:history="1">
        <w:r w:rsidR="00AF68A5" w:rsidRPr="00BE5C8D">
          <w:rPr>
            <w:rStyle w:val="Hyperlink"/>
            <w:szCs w:val="24"/>
          </w:rPr>
          <w:t>http://blogs.edweek.org/edweek/Bridging-Differences/</w:t>
        </w:r>
      </w:hyperlink>
    </w:p>
    <w:p w14:paraId="6B0DFDC3" w14:textId="77777777" w:rsidR="00AF68A5" w:rsidRPr="00BE5C8D" w:rsidRDefault="004F020E" w:rsidP="001403E0">
      <w:pPr>
        <w:numPr>
          <w:ilvl w:val="1"/>
          <w:numId w:val="2"/>
        </w:numPr>
        <w:spacing w:after="0" w:line="240" w:lineRule="auto"/>
        <w:rPr>
          <w:rFonts w:eastAsia="Times New Roman" w:cs="Times New Roman"/>
          <w:color w:val="000000"/>
          <w:szCs w:val="24"/>
        </w:rPr>
      </w:pPr>
      <w:hyperlink r:id="rId14" w:history="1">
        <w:r w:rsidR="00AF68A5" w:rsidRPr="00BE5C8D">
          <w:rPr>
            <w:rStyle w:val="Hyperlink"/>
            <w:szCs w:val="24"/>
          </w:rPr>
          <w:t>http://eduoptimists.blogspot.com/</w:t>
        </w:r>
      </w:hyperlink>
    </w:p>
    <w:p w14:paraId="12CD244B" w14:textId="77777777" w:rsidR="00AF68A5" w:rsidRPr="00BE5C8D" w:rsidRDefault="004F020E" w:rsidP="001403E0">
      <w:pPr>
        <w:numPr>
          <w:ilvl w:val="1"/>
          <w:numId w:val="2"/>
        </w:numPr>
        <w:spacing w:after="0" w:line="240" w:lineRule="auto"/>
        <w:rPr>
          <w:rFonts w:eastAsia="Times New Roman" w:cs="Times New Roman"/>
          <w:color w:val="000000"/>
          <w:szCs w:val="24"/>
        </w:rPr>
      </w:pPr>
      <w:hyperlink r:id="rId15" w:history="1">
        <w:r w:rsidR="00AF68A5" w:rsidRPr="00BE5C8D">
          <w:rPr>
            <w:rStyle w:val="Hyperlink"/>
            <w:szCs w:val="24"/>
          </w:rPr>
          <w:t>http://www.quickanded.com/</w:t>
        </w:r>
      </w:hyperlink>
    </w:p>
    <w:p w14:paraId="62F60DDC" w14:textId="77777777" w:rsidR="00AF68A5" w:rsidRPr="00BE5C8D" w:rsidRDefault="004F020E" w:rsidP="001403E0">
      <w:pPr>
        <w:numPr>
          <w:ilvl w:val="1"/>
          <w:numId w:val="2"/>
        </w:numPr>
        <w:spacing w:after="0" w:line="240" w:lineRule="auto"/>
        <w:rPr>
          <w:rFonts w:eastAsia="Times New Roman" w:cs="Times New Roman"/>
          <w:color w:val="000000"/>
          <w:szCs w:val="24"/>
        </w:rPr>
      </w:pPr>
      <w:hyperlink r:id="rId16" w:history="1">
        <w:r w:rsidR="00AF68A5" w:rsidRPr="00BE5C8D">
          <w:rPr>
            <w:rStyle w:val="Hyperlink"/>
            <w:szCs w:val="24"/>
          </w:rPr>
          <w:t>http://scholasticadministrator.typepad.com/thisweekineducation/</w:t>
        </w:r>
      </w:hyperlink>
    </w:p>
    <w:p w14:paraId="147EAF1B" w14:textId="77777777" w:rsidR="004C443B" w:rsidRPr="00BE5C8D" w:rsidRDefault="004C443B" w:rsidP="001403E0">
      <w:pPr>
        <w:numPr>
          <w:ilvl w:val="0"/>
          <w:numId w:val="2"/>
        </w:numPr>
        <w:spacing w:after="0" w:line="240" w:lineRule="auto"/>
        <w:rPr>
          <w:rFonts w:eastAsia="Times New Roman" w:cs="Times New Roman"/>
          <w:color w:val="000000"/>
          <w:szCs w:val="24"/>
        </w:rPr>
      </w:pPr>
      <w:r w:rsidRPr="00BE5C8D">
        <w:rPr>
          <w:rFonts w:eastAsia="Times New Roman" w:cs="Times New Roman"/>
          <w:color w:val="000000"/>
          <w:szCs w:val="24"/>
        </w:rPr>
        <w:t>Read the newspaper. Consider subscribing to The New York Times. They offer significantly reduced subscription rates for students. The New York Times (</w:t>
      </w:r>
      <w:hyperlink r:id="rId17" w:history="1">
        <w:r w:rsidRPr="00BE5C8D">
          <w:rPr>
            <w:rFonts w:eastAsia="Times New Roman" w:cs="Times New Roman"/>
            <w:szCs w:val="24"/>
            <w:u w:val="single"/>
          </w:rPr>
          <w:t>http://www.nytimes.com</w:t>
        </w:r>
      </w:hyperlink>
      <w:r w:rsidRPr="00BE5C8D">
        <w:rPr>
          <w:rFonts w:eastAsia="Times New Roman" w:cs="Times New Roman"/>
          <w:color w:val="000000"/>
          <w:szCs w:val="24"/>
        </w:rPr>
        <w:t>), and Washington Post (</w:t>
      </w:r>
      <w:hyperlink r:id="rId18" w:history="1">
        <w:r w:rsidRPr="00BE5C8D">
          <w:rPr>
            <w:rFonts w:eastAsia="Times New Roman" w:cs="Times New Roman"/>
            <w:szCs w:val="24"/>
            <w:u w:val="single"/>
          </w:rPr>
          <w:t>http://washpost.com/index.shtml</w:t>
        </w:r>
      </w:hyperlink>
      <w:r w:rsidRPr="00BE5C8D">
        <w:rPr>
          <w:rFonts w:eastAsia="Times New Roman" w:cs="Times New Roman"/>
          <w:color w:val="000000"/>
          <w:szCs w:val="24"/>
        </w:rPr>
        <w:t>) can be read on-line.  In some cases, you can even set things up so that articles will be sent directly to your e-mail account.</w:t>
      </w:r>
    </w:p>
    <w:p w14:paraId="5B104DCA" w14:textId="77777777" w:rsidR="004C443B" w:rsidRPr="00BE5C8D" w:rsidRDefault="004C443B" w:rsidP="001403E0">
      <w:pPr>
        <w:numPr>
          <w:ilvl w:val="0"/>
          <w:numId w:val="2"/>
        </w:numPr>
        <w:spacing w:after="0" w:line="240" w:lineRule="auto"/>
        <w:rPr>
          <w:rFonts w:eastAsia="Times New Roman" w:cs="Times New Roman"/>
          <w:color w:val="000000"/>
          <w:szCs w:val="24"/>
        </w:rPr>
      </w:pPr>
      <w:r w:rsidRPr="00BE5C8D">
        <w:rPr>
          <w:rFonts w:eastAsia="Times New Roman" w:cs="Times New Roman"/>
          <w:color w:val="000000"/>
          <w:szCs w:val="24"/>
        </w:rPr>
        <w:t>Review the Congressional Quarterly available in the library and at www.cq.com. CQ Weekly provides weekly updates and analysis of current legislative initiatives. </w:t>
      </w:r>
    </w:p>
    <w:p w14:paraId="1B8513F4" w14:textId="77777777" w:rsidR="004C443B" w:rsidRPr="00BE5C8D" w:rsidRDefault="004C443B" w:rsidP="001403E0">
      <w:pPr>
        <w:numPr>
          <w:ilvl w:val="0"/>
          <w:numId w:val="2"/>
        </w:numPr>
        <w:spacing w:after="0" w:line="240" w:lineRule="auto"/>
        <w:rPr>
          <w:rFonts w:eastAsia="Times New Roman" w:cs="Times New Roman"/>
          <w:color w:val="000000"/>
          <w:szCs w:val="24"/>
        </w:rPr>
      </w:pPr>
      <w:r w:rsidRPr="00BE5C8D">
        <w:rPr>
          <w:rFonts w:eastAsia="Times New Roman" w:cs="Times New Roman"/>
          <w:color w:val="000000"/>
          <w:szCs w:val="24"/>
        </w:rPr>
        <w:t>Examine congressional hearings and reports on a topic by using Thomas at </w:t>
      </w:r>
      <w:hyperlink r:id="rId19" w:history="1">
        <w:r w:rsidRPr="00BE5C8D">
          <w:rPr>
            <w:rFonts w:eastAsia="Times New Roman" w:cs="Times New Roman"/>
            <w:szCs w:val="24"/>
            <w:u w:val="single"/>
          </w:rPr>
          <w:t>http://thomas.loc.gov/</w:t>
        </w:r>
      </w:hyperlink>
      <w:r w:rsidRPr="00BE5C8D">
        <w:rPr>
          <w:rFonts w:eastAsia="Times New Roman" w:cs="Times New Roman"/>
          <w:color w:val="000000"/>
          <w:szCs w:val="24"/>
        </w:rPr>
        <w:t>.</w:t>
      </w:r>
    </w:p>
    <w:p w14:paraId="5B5B3BC0" w14:textId="77777777" w:rsidR="004C443B" w:rsidRPr="00BE5C8D" w:rsidRDefault="004C443B" w:rsidP="001403E0">
      <w:pPr>
        <w:numPr>
          <w:ilvl w:val="0"/>
          <w:numId w:val="2"/>
        </w:numPr>
        <w:spacing w:after="0" w:line="240" w:lineRule="auto"/>
        <w:rPr>
          <w:rFonts w:eastAsia="Times New Roman" w:cs="Times New Roman"/>
          <w:color w:val="000000"/>
          <w:szCs w:val="24"/>
        </w:rPr>
      </w:pPr>
      <w:r w:rsidRPr="00BE5C8D">
        <w:rPr>
          <w:rFonts w:eastAsia="Times New Roman" w:cs="Times New Roman"/>
          <w:color w:val="000000"/>
          <w:szCs w:val="24"/>
        </w:rPr>
        <w:t>Get to know what Congressional representatives and senators work on specific topics by reviewing their websites on </w:t>
      </w:r>
      <w:hyperlink r:id="rId20" w:history="1">
        <w:r w:rsidRPr="00BE5C8D">
          <w:rPr>
            <w:rFonts w:eastAsia="Times New Roman" w:cs="Times New Roman"/>
            <w:szCs w:val="24"/>
            <w:u w:val="single"/>
          </w:rPr>
          <w:t>http://www.senate.gov/</w:t>
        </w:r>
      </w:hyperlink>
      <w:r w:rsidRPr="00BE5C8D">
        <w:rPr>
          <w:rFonts w:eastAsia="Times New Roman" w:cs="Times New Roman"/>
          <w:color w:val="000000"/>
          <w:szCs w:val="24"/>
        </w:rPr>
        <w:t>, </w:t>
      </w:r>
      <w:hyperlink r:id="rId21" w:history="1">
        <w:r w:rsidRPr="00BE5C8D">
          <w:rPr>
            <w:rFonts w:eastAsia="Times New Roman" w:cs="Times New Roman"/>
            <w:szCs w:val="24"/>
            <w:u w:val="single"/>
          </w:rPr>
          <w:t>http://www.house.gov/</w:t>
        </w:r>
      </w:hyperlink>
      <w:r w:rsidRPr="00BE5C8D">
        <w:rPr>
          <w:rFonts w:eastAsia="Times New Roman" w:cs="Times New Roman"/>
          <w:color w:val="000000"/>
          <w:szCs w:val="24"/>
        </w:rPr>
        <w:t>).</w:t>
      </w:r>
    </w:p>
    <w:p w14:paraId="561012DC" w14:textId="77777777" w:rsidR="00D1205A" w:rsidRDefault="004C443B" w:rsidP="001403E0">
      <w:pPr>
        <w:numPr>
          <w:ilvl w:val="0"/>
          <w:numId w:val="2"/>
        </w:numPr>
        <w:spacing w:after="0" w:line="240" w:lineRule="auto"/>
        <w:rPr>
          <w:rFonts w:eastAsia="Times New Roman" w:cs="Times New Roman"/>
          <w:color w:val="000000"/>
          <w:szCs w:val="24"/>
        </w:rPr>
      </w:pPr>
      <w:r w:rsidRPr="00BE5C8D">
        <w:rPr>
          <w:rFonts w:eastAsia="Times New Roman" w:cs="Times New Roman"/>
          <w:color w:val="000000"/>
          <w:szCs w:val="24"/>
        </w:rPr>
        <w:t>Get to know the President’s viewpoint and the viewpoints of the President’s cabinet by visiting  </w:t>
      </w:r>
      <w:hyperlink r:id="rId22" w:history="1">
        <w:r w:rsidRPr="00BE5C8D">
          <w:rPr>
            <w:rFonts w:eastAsia="Times New Roman" w:cs="Times New Roman"/>
            <w:szCs w:val="24"/>
            <w:u w:val="single"/>
          </w:rPr>
          <w:t>http://www.whitehouse.gov/</w:t>
        </w:r>
      </w:hyperlink>
      <w:r w:rsidRPr="00BE5C8D">
        <w:rPr>
          <w:rFonts w:eastAsia="Times New Roman" w:cs="Times New Roman"/>
          <w:color w:val="000000"/>
          <w:szCs w:val="24"/>
        </w:rPr>
        <w:t>. </w:t>
      </w:r>
    </w:p>
    <w:p w14:paraId="6B7F06C3" w14:textId="77777777" w:rsidR="00BE5C8D" w:rsidRDefault="00BE5C8D" w:rsidP="00BE5C8D">
      <w:pPr>
        <w:spacing w:after="0" w:line="240" w:lineRule="auto"/>
        <w:ind w:left="720"/>
        <w:rPr>
          <w:rFonts w:eastAsia="Times New Roman" w:cs="Times New Roman"/>
          <w:color w:val="000000"/>
          <w:szCs w:val="24"/>
        </w:rPr>
        <w:sectPr w:rsidR="00BE5C8D" w:rsidSect="00D1205A">
          <w:pgSz w:w="12240" w:h="15840"/>
          <w:pgMar w:top="1440" w:right="1440" w:bottom="1440" w:left="1440" w:header="720" w:footer="720" w:gutter="0"/>
          <w:cols w:space="720"/>
          <w:docGrid w:linePitch="360"/>
        </w:sectPr>
      </w:pPr>
    </w:p>
    <w:p w14:paraId="268C1034" w14:textId="77777777" w:rsidR="001403E0" w:rsidRDefault="001403E0" w:rsidP="001A774A">
      <w:pPr>
        <w:spacing w:after="0" w:line="240" w:lineRule="auto"/>
        <w:ind w:left="540" w:hanging="540"/>
        <w:jc w:val="center"/>
        <w:rPr>
          <w:rFonts w:ascii="Times" w:eastAsia="Times New Roman" w:hAnsi="Times" w:cs="Times New Roman"/>
          <w:b/>
          <w:color w:val="000000"/>
          <w:szCs w:val="24"/>
        </w:rPr>
      </w:pPr>
      <w:r w:rsidRPr="00BE5C8D">
        <w:rPr>
          <w:rFonts w:ascii="Times" w:eastAsia="Times New Roman" w:hAnsi="Times" w:cs="Times New Roman"/>
          <w:b/>
          <w:color w:val="000000"/>
          <w:szCs w:val="24"/>
        </w:rPr>
        <w:lastRenderedPageBreak/>
        <w:t>Course Schedule and Readings</w:t>
      </w:r>
    </w:p>
    <w:p w14:paraId="6656581B" w14:textId="77777777" w:rsidR="001403E0" w:rsidRPr="00BE5C8D" w:rsidRDefault="001403E0" w:rsidP="001403E0">
      <w:pPr>
        <w:spacing w:after="0" w:line="240" w:lineRule="auto"/>
        <w:ind w:left="540" w:hanging="540"/>
        <w:rPr>
          <w:rFonts w:ascii="Times" w:eastAsia="Times New Roman" w:hAnsi="Times" w:cs="Times New Roman"/>
          <w:color w:val="000000"/>
          <w:szCs w:val="24"/>
        </w:rPr>
      </w:pPr>
    </w:p>
    <w:p w14:paraId="197EED03" w14:textId="77777777" w:rsidR="001403E0" w:rsidRPr="00BE5C8D" w:rsidRDefault="001403E0" w:rsidP="001403E0">
      <w:pPr>
        <w:spacing w:after="0" w:line="240" w:lineRule="auto"/>
        <w:ind w:left="540" w:hanging="540"/>
        <w:rPr>
          <w:rFonts w:ascii="Times" w:hAnsi="Times" w:cs="Times New Roman"/>
          <w:b/>
          <w:szCs w:val="24"/>
        </w:rPr>
      </w:pPr>
      <w:r w:rsidRPr="00BE5C8D">
        <w:rPr>
          <w:rFonts w:ascii="Times" w:hAnsi="Times" w:cs="Times New Roman"/>
          <w:b/>
          <w:szCs w:val="24"/>
        </w:rPr>
        <w:t>Introduction</w:t>
      </w:r>
    </w:p>
    <w:p w14:paraId="35574077" w14:textId="77777777" w:rsidR="001403E0" w:rsidRPr="00BE5C8D" w:rsidRDefault="001403E0" w:rsidP="001403E0">
      <w:pPr>
        <w:spacing w:after="0" w:line="240" w:lineRule="auto"/>
        <w:ind w:left="540" w:hanging="540"/>
        <w:rPr>
          <w:rFonts w:ascii="Times" w:eastAsia="Times New Roman" w:hAnsi="Times" w:cs="Times New Roman"/>
          <w:szCs w:val="24"/>
        </w:rPr>
      </w:pPr>
    </w:p>
    <w:p w14:paraId="6F50EDCB" w14:textId="4FB6AE64" w:rsidR="001403E0" w:rsidRPr="00BE5C8D" w:rsidRDefault="00F402A5" w:rsidP="001403E0">
      <w:pPr>
        <w:pStyle w:val="ListParagraph"/>
        <w:numPr>
          <w:ilvl w:val="0"/>
          <w:numId w:val="6"/>
        </w:numPr>
        <w:spacing w:after="0" w:line="240" w:lineRule="auto"/>
        <w:ind w:left="540" w:hanging="540"/>
        <w:rPr>
          <w:rFonts w:ascii="Times" w:hAnsi="Times" w:cs="Times New Roman"/>
          <w:bCs/>
          <w:szCs w:val="24"/>
        </w:rPr>
      </w:pPr>
      <w:r w:rsidRPr="00BE5C8D">
        <w:rPr>
          <w:rFonts w:ascii="Times" w:hAnsi="Times" w:cs="Times New Roman"/>
          <w:bCs/>
          <w:szCs w:val="24"/>
        </w:rPr>
        <w:t>8/21</w:t>
      </w:r>
      <w:r w:rsidR="001403E0" w:rsidRPr="00BE5C8D">
        <w:rPr>
          <w:rFonts w:ascii="Times" w:hAnsi="Times" w:cs="Times New Roman"/>
          <w:bCs/>
          <w:szCs w:val="24"/>
        </w:rPr>
        <w:t xml:space="preserve"> Course Introduction</w:t>
      </w:r>
    </w:p>
    <w:p w14:paraId="0EBF796A" w14:textId="5F98DF9B" w:rsidR="001403E0" w:rsidRPr="00BE5C8D" w:rsidRDefault="00F402A5" w:rsidP="001403E0">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8/23</w:t>
      </w:r>
      <w:r w:rsidR="001403E0" w:rsidRPr="00BE5C8D">
        <w:rPr>
          <w:rFonts w:ascii="Times" w:hAnsi="Times" w:cs="Times New Roman"/>
          <w:szCs w:val="24"/>
        </w:rPr>
        <w:t xml:space="preserve"> Warm Up Discussion 1</w:t>
      </w:r>
    </w:p>
    <w:p w14:paraId="687EA4E6" w14:textId="77777777" w:rsidR="00BB55E6" w:rsidRPr="00BE5C8D" w:rsidRDefault="001403E0" w:rsidP="00BB55E6">
      <w:pPr>
        <w:pStyle w:val="cite1"/>
        <w:rPr>
          <w:szCs w:val="24"/>
        </w:rPr>
      </w:pPr>
      <w:r w:rsidRPr="00BE5C8D">
        <w:rPr>
          <w:szCs w:val="24"/>
        </w:rPr>
        <w:t>CQ Researcher, April 29, 2011, School Reform</w:t>
      </w:r>
    </w:p>
    <w:p w14:paraId="74BEC8E0" w14:textId="3FA6AEE9" w:rsidR="00191AE8" w:rsidRPr="00BE5C8D" w:rsidRDefault="00BE5C8D" w:rsidP="00BB55E6">
      <w:pPr>
        <w:pStyle w:val="cite1"/>
        <w:rPr>
          <w:szCs w:val="24"/>
        </w:rPr>
      </w:pPr>
      <w:r>
        <w:rPr>
          <w:szCs w:val="24"/>
        </w:rPr>
        <w:t xml:space="preserve">DQs: </w:t>
      </w:r>
      <w:r w:rsidR="00191AE8" w:rsidRPr="00BE5C8D">
        <w:rPr>
          <w:szCs w:val="24"/>
        </w:rPr>
        <w:t>Is there a crisis in American education today? If so, what are the main problems?</w:t>
      </w:r>
      <w:r w:rsidR="00191AE8" w:rsidRPr="00BE5C8D">
        <w:rPr>
          <w:rFonts w:ascii="Times New Roman" w:hAnsi="Times New Roman"/>
          <w:szCs w:val="24"/>
        </w:rPr>
        <w:t>‬</w:t>
      </w:r>
      <w:r w:rsidR="00BB55E6" w:rsidRPr="00BE5C8D">
        <w:rPr>
          <w:rFonts w:ascii="Times New Roman" w:hAnsi="Times New Roman"/>
          <w:szCs w:val="24"/>
        </w:rPr>
        <w:t xml:space="preserve"> </w:t>
      </w:r>
      <w:r w:rsidR="00191AE8" w:rsidRPr="00BE5C8D">
        <w:rPr>
          <w:szCs w:val="24"/>
        </w:rPr>
        <w:t xml:space="preserve">What problems are schools responsible for and what problems are they not responsible for? </w:t>
      </w:r>
      <w:r w:rsidR="00191AE8" w:rsidRPr="00BE5C8D">
        <w:rPr>
          <w:rFonts w:ascii="Times New Roman" w:hAnsi="Times New Roman"/>
          <w:szCs w:val="24"/>
        </w:rPr>
        <w:t>‬</w:t>
      </w:r>
    </w:p>
    <w:p w14:paraId="694F8360" w14:textId="77777777" w:rsidR="001403E0" w:rsidRPr="00BE5C8D" w:rsidRDefault="001403E0" w:rsidP="001403E0">
      <w:pPr>
        <w:pStyle w:val="ListParagraph"/>
        <w:spacing w:after="0" w:line="240" w:lineRule="auto"/>
        <w:ind w:left="540" w:hanging="540"/>
        <w:rPr>
          <w:rFonts w:ascii="Times" w:hAnsi="Times" w:cs="Times New Roman"/>
          <w:szCs w:val="24"/>
        </w:rPr>
      </w:pPr>
    </w:p>
    <w:p w14:paraId="2A6FD703" w14:textId="77777777" w:rsidR="001403E0" w:rsidRPr="00BE5C8D" w:rsidRDefault="001403E0" w:rsidP="001403E0">
      <w:pPr>
        <w:pStyle w:val="ListParagraph"/>
        <w:spacing w:after="0" w:line="240" w:lineRule="auto"/>
        <w:ind w:left="540" w:hanging="540"/>
        <w:rPr>
          <w:rFonts w:ascii="Times" w:hAnsi="Times" w:cs="Times New Roman"/>
          <w:b/>
          <w:szCs w:val="24"/>
        </w:rPr>
      </w:pPr>
      <w:r w:rsidRPr="00BE5C8D">
        <w:rPr>
          <w:rFonts w:ascii="Times" w:hAnsi="Times" w:cs="Times New Roman"/>
          <w:b/>
          <w:szCs w:val="24"/>
        </w:rPr>
        <w:t>Analysis of Policy Problems</w:t>
      </w:r>
    </w:p>
    <w:p w14:paraId="1F985F77" w14:textId="77777777" w:rsidR="001403E0" w:rsidRPr="00BE5C8D" w:rsidRDefault="001403E0" w:rsidP="001403E0">
      <w:pPr>
        <w:spacing w:after="0" w:line="240" w:lineRule="auto"/>
        <w:ind w:left="540" w:hanging="540"/>
        <w:rPr>
          <w:rFonts w:ascii="Times" w:hAnsi="Times" w:cs="Times New Roman"/>
          <w:szCs w:val="24"/>
        </w:rPr>
      </w:pPr>
    </w:p>
    <w:p w14:paraId="339315BF" w14:textId="49B7D4E4" w:rsidR="001403E0" w:rsidRPr="00BE5C8D" w:rsidRDefault="00F402A5" w:rsidP="001403E0">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8/2</w:t>
      </w:r>
      <w:r w:rsidR="001403E0" w:rsidRPr="00BE5C8D">
        <w:rPr>
          <w:rFonts w:ascii="Times" w:hAnsi="Times" w:cs="Times New Roman"/>
          <w:szCs w:val="24"/>
        </w:rPr>
        <w:t>8  Analysis of Policy Problems</w:t>
      </w:r>
    </w:p>
    <w:p w14:paraId="2CB61F19" w14:textId="77777777" w:rsidR="001403E0" w:rsidRPr="00BE5C8D" w:rsidRDefault="001403E0" w:rsidP="001403E0">
      <w:pPr>
        <w:pStyle w:val="cite1"/>
        <w:rPr>
          <w:szCs w:val="24"/>
        </w:rPr>
      </w:pPr>
      <w:r w:rsidRPr="00BE5C8D">
        <w:rPr>
          <w:szCs w:val="24"/>
        </w:rPr>
        <w:t xml:space="preserve">Weimer, D. L. and A. R. Vining (2004) Policy analysis: concepts and practice. Upper Saddle River, NJ, Pearson Prentice Hall. Ch. 14, “Landing on Your Feet: How to Confront Policy Problems,” 324-343  </w:t>
      </w:r>
    </w:p>
    <w:p w14:paraId="61D3CC56" w14:textId="77777777" w:rsidR="001403E0" w:rsidRPr="00BE5C8D" w:rsidRDefault="001403E0" w:rsidP="001403E0">
      <w:pPr>
        <w:pStyle w:val="cite1"/>
        <w:rPr>
          <w:szCs w:val="24"/>
        </w:rPr>
      </w:pPr>
      <w:r w:rsidRPr="00BE5C8D">
        <w:rPr>
          <w:szCs w:val="24"/>
        </w:rPr>
        <w:t xml:space="preserve">Kraft, M. E. and S. R. Furlong. (2007) “Assessing Policy Alternatives” in Public policy: politics, analysis, and alternatives. Washington, D.C., CQ Press. 151-160.  </w:t>
      </w:r>
    </w:p>
    <w:p w14:paraId="5A8D4C39" w14:textId="1DA3C56D" w:rsidR="00191AE8" w:rsidRPr="00BE5C8D" w:rsidRDefault="004F020E" w:rsidP="00BB55E6">
      <w:pPr>
        <w:pStyle w:val="cite1"/>
        <w:rPr>
          <w:szCs w:val="24"/>
        </w:rPr>
      </w:pPr>
      <w:dir w:val="ltr">
        <w:r w:rsidR="00BE5C8D" w:rsidRPr="00BE5C8D">
          <w:rPr>
            <w:szCs w:val="24"/>
          </w:rPr>
          <w:t xml:space="preserve"> </w:t>
        </w:r>
        <w:r w:rsidR="00BE5C8D">
          <w:rPr>
            <w:szCs w:val="24"/>
          </w:rPr>
          <w:t xml:space="preserve">DQs: </w:t>
        </w:r>
        <w:r w:rsidR="00191AE8" w:rsidRPr="00BE5C8D">
          <w:rPr>
            <w:szCs w:val="24"/>
          </w:rPr>
          <w:t>Define an educational policy problem that interests you. What are its root and proximal causes? How would we know if an educational policy solution is equitable? What are some ways we could define equity in educational policy?</w:t>
        </w:r>
        <w:r w:rsidR="00191AE8" w:rsidRPr="00BE5C8D">
          <w:rPr>
            <w:rFonts w:ascii="Times New Roman" w:hAnsi="Times New Roman"/>
            <w:szCs w:val="24"/>
          </w:rPr>
          <w:t>‬</w:t>
        </w:r>
        <w:r w:rsidR="00E83E91">
          <w:t>‬</w:t>
        </w:r>
        <w:r w:rsidR="00AF3C96">
          <w:t>‬</w:t>
        </w:r>
        <w:r w:rsidR="009336F1">
          <w:t>‬</w:t>
        </w:r>
        <w:r>
          <w:t>‬</w:t>
        </w:r>
      </w:dir>
    </w:p>
    <w:p w14:paraId="1552D94F" w14:textId="77777777" w:rsidR="001403E0" w:rsidRPr="00BE5C8D" w:rsidRDefault="001403E0" w:rsidP="001403E0">
      <w:pPr>
        <w:spacing w:after="0" w:line="240" w:lineRule="auto"/>
        <w:ind w:left="540" w:hanging="540"/>
        <w:rPr>
          <w:rFonts w:ascii="Times" w:hAnsi="Times" w:cs="Times New Roman"/>
          <w:szCs w:val="24"/>
        </w:rPr>
      </w:pPr>
    </w:p>
    <w:p w14:paraId="26676BEA" w14:textId="136A7E27" w:rsidR="001403E0" w:rsidRPr="00BE5C8D" w:rsidRDefault="00F402A5" w:rsidP="001403E0">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8/30</w:t>
      </w:r>
      <w:r w:rsidR="001403E0" w:rsidRPr="00BE5C8D">
        <w:rPr>
          <w:rFonts w:ascii="Times" w:hAnsi="Times" w:cs="Times New Roman"/>
          <w:szCs w:val="24"/>
        </w:rPr>
        <w:t xml:space="preserve">   Educational Goals</w:t>
      </w:r>
    </w:p>
    <w:p w14:paraId="2A500201" w14:textId="77777777" w:rsidR="00BB55E6" w:rsidRPr="00BE5C8D" w:rsidRDefault="001403E0" w:rsidP="00BB55E6">
      <w:pPr>
        <w:pStyle w:val="cite1"/>
        <w:rPr>
          <w:szCs w:val="24"/>
        </w:rPr>
      </w:pPr>
      <w:proofErr w:type="spellStart"/>
      <w:r w:rsidRPr="00BE5C8D">
        <w:rPr>
          <w:szCs w:val="24"/>
        </w:rPr>
        <w:t>Labaree</w:t>
      </w:r>
      <w:proofErr w:type="spellEnd"/>
      <w:r w:rsidRPr="00BE5C8D">
        <w:rPr>
          <w:szCs w:val="24"/>
        </w:rPr>
        <w:t xml:space="preserve">, David F. 1997. "Public Goods, Private Goods: The American Struggle over Educational Goals." </w:t>
      </w:r>
      <w:r w:rsidRPr="00BE5C8D">
        <w:rPr>
          <w:i/>
          <w:iCs/>
          <w:szCs w:val="24"/>
        </w:rPr>
        <w:t xml:space="preserve">American Educational Research Journal </w:t>
      </w:r>
      <w:r w:rsidRPr="00BE5C8D">
        <w:rPr>
          <w:szCs w:val="24"/>
        </w:rPr>
        <w:t>34:39-81.</w:t>
      </w:r>
    </w:p>
    <w:p w14:paraId="59C5DA5B" w14:textId="2ED9B6B3" w:rsidR="00191AE8" w:rsidRPr="00BE5C8D" w:rsidRDefault="00BE5C8D" w:rsidP="00BB55E6">
      <w:pPr>
        <w:pStyle w:val="cite1"/>
        <w:rPr>
          <w:szCs w:val="24"/>
        </w:rPr>
      </w:pPr>
      <w:r>
        <w:rPr>
          <w:szCs w:val="24"/>
        </w:rPr>
        <w:t xml:space="preserve">DQs: </w:t>
      </w:r>
      <w:r w:rsidR="00191AE8" w:rsidRPr="00BE5C8D">
        <w:rPr>
          <w:szCs w:val="24"/>
        </w:rPr>
        <w:t xml:space="preserve">What are the three goals of American education? Is the fact that there are multiple goals for education inherently problematic? </w:t>
      </w:r>
      <w:r w:rsidR="00191AE8" w:rsidRPr="00BE5C8D">
        <w:rPr>
          <w:rFonts w:ascii="Times New Roman" w:hAnsi="Times New Roman"/>
          <w:szCs w:val="24"/>
        </w:rPr>
        <w:t>‬</w:t>
      </w:r>
    </w:p>
    <w:p w14:paraId="6C97D19E" w14:textId="77777777" w:rsidR="001403E0" w:rsidRPr="00BE5C8D" w:rsidRDefault="001403E0" w:rsidP="001403E0">
      <w:pPr>
        <w:pStyle w:val="cite"/>
        <w:spacing w:before="0" w:beforeAutospacing="0" w:after="0" w:afterAutospacing="0"/>
        <w:ind w:left="540" w:hanging="540"/>
        <w:rPr>
          <w:sz w:val="24"/>
          <w:szCs w:val="24"/>
        </w:rPr>
      </w:pPr>
    </w:p>
    <w:p w14:paraId="175181F4" w14:textId="0FB4294D" w:rsidR="001403E0" w:rsidRPr="00BE5C8D" w:rsidRDefault="00F402A5" w:rsidP="001403E0">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9/4</w:t>
      </w:r>
      <w:r w:rsidR="001403E0" w:rsidRPr="00BE5C8D">
        <w:rPr>
          <w:rFonts w:ascii="Times" w:hAnsi="Times" w:cs="Times New Roman"/>
          <w:szCs w:val="24"/>
        </w:rPr>
        <w:t xml:space="preserve">   Warm Up Discussion 2</w:t>
      </w:r>
    </w:p>
    <w:p w14:paraId="2CF32251" w14:textId="77777777" w:rsidR="001403E0" w:rsidRPr="00BE5C8D" w:rsidRDefault="001403E0" w:rsidP="001403E0">
      <w:pPr>
        <w:pStyle w:val="cite1"/>
        <w:rPr>
          <w:szCs w:val="24"/>
        </w:rPr>
      </w:pPr>
      <w:proofErr w:type="spellStart"/>
      <w:r w:rsidRPr="00BE5C8D">
        <w:rPr>
          <w:szCs w:val="24"/>
        </w:rPr>
        <w:t>Mosteller</w:t>
      </w:r>
      <w:proofErr w:type="spellEnd"/>
      <w:r w:rsidRPr="00BE5C8D">
        <w:rPr>
          <w:szCs w:val="24"/>
        </w:rPr>
        <w:t xml:space="preserve">, Frederick (1995) “The Tennessee Study of Class Size in the Early School Grades” The Future of Children, 5:113-127. </w:t>
      </w:r>
    </w:p>
    <w:p w14:paraId="06784B81" w14:textId="77777777" w:rsidR="001403E0" w:rsidRPr="00BE5C8D" w:rsidRDefault="001403E0" w:rsidP="001403E0">
      <w:pPr>
        <w:pStyle w:val="cite1"/>
        <w:rPr>
          <w:szCs w:val="24"/>
        </w:rPr>
      </w:pPr>
      <w:proofErr w:type="spellStart"/>
      <w:r w:rsidRPr="00BE5C8D">
        <w:rPr>
          <w:szCs w:val="24"/>
        </w:rPr>
        <w:t>Stecher</w:t>
      </w:r>
      <w:proofErr w:type="spellEnd"/>
      <w:r w:rsidRPr="00BE5C8D">
        <w:rPr>
          <w:szCs w:val="24"/>
        </w:rPr>
        <w:t xml:space="preserve"> et al. 2001. “Class-Size Reduction in California: A Story of Hope, Promise, and Unintended Consequences. Phi Delta </w:t>
      </w:r>
      <w:proofErr w:type="spellStart"/>
      <w:r w:rsidRPr="00BE5C8D">
        <w:rPr>
          <w:szCs w:val="24"/>
        </w:rPr>
        <w:t>Kappan</w:t>
      </w:r>
      <w:proofErr w:type="spellEnd"/>
      <w:r w:rsidRPr="00BE5C8D">
        <w:rPr>
          <w:szCs w:val="24"/>
        </w:rPr>
        <w:t xml:space="preserve">, v82 n9 p670-74.  </w:t>
      </w:r>
    </w:p>
    <w:p w14:paraId="2F3199AB" w14:textId="25AD8F07" w:rsidR="00191AE8" w:rsidRPr="00BE5C8D" w:rsidRDefault="004F020E" w:rsidP="00BB55E6">
      <w:pPr>
        <w:pStyle w:val="cite1"/>
        <w:rPr>
          <w:szCs w:val="24"/>
        </w:rPr>
      </w:pPr>
      <w:dir w:val="ltr">
        <w:r w:rsidR="00BE5C8D" w:rsidRPr="00BE5C8D">
          <w:rPr>
            <w:szCs w:val="24"/>
          </w:rPr>
          <w:t xml:space="preserve"> </w:t>
        </w:r>
        <w:r w:rsidR="00BE5C8D">
          <w:rPr>
            <w:szCs w:val="24"/>
          </w:rPr>
          <w:t xml:space="preserve">DQs: </w:t>
        </w:r>
        <w:r w:rsidR="00191AE8" w:rsidRPr="00BE5C8D">
          <w:rPr>
            <w:szCs w:val="24"/>
          </w:rPr>
          <w:t>What are the pros and cons of reducing class size as a policy alternative?</w:t>
        </w:r>
        <w:r w:rsidR="00191AE8" w:rsidRPr="00BE5C8D">
          <w:rPr>
            <w:rFonts w:ascii="Times New Roman" w:hAnsi="Times New Roman"/>
            <w:szCs w:val="24"/>
          </w:rPr>
          <w:t>‬</w:t>
        </w:r>
        <w:r w:rsidR="00E83E91">
          <w:t>‬</w:t>
        </w:r>
        <w:r w:rsidR="00AF3C96">
          <w:t>‬</w:t>
        </w:r>
        <w:r w:rsidR="009336F1">
          <w:t>‬</w:t>
        </w:r>
        <w:r>
          <w:t>‬</w:t>
        </w:r>
      </w:dir>
    </w:p>
    <w:p w14:paraId="4FF551AE" w14:textId="77777777" w:rsidR="001403E0" w:rsidRPr="00BE5C8D" w:rsidRDefault="001403E0" w:rsidP="001403E0">
      <w:pPr>
        <w:pStyle w:val="ListParagraph"/>
        <w:spacing w:after="0" w:line="240" w:lineRule="auto"/>
        <w:ind w:left="540" w:hanging="540"/>
        <w:rPr>
          <w:rFonts w:ascii="Times" w:hAnsi="Times" w:cs="Times New Roman"/>
          <w:szCs w:val="24"/>
        </w:rPr>
      </w:pPr>
    </w:p>
    <w:p w14:paraId="114B546F" w14:textId="77777777" w:rsidR="001403E0" w:rsidRPr="00BE5C8D" w:rsidRDefault="001403E0" w:rsidP="001403E0">
      <w:pPr>
        <w:spacing w:after="0" w:line="240" w:lineRule="auto"/>
        <w:ind w:left="540" w:hanging="540"/>
        <w:rPr>
          <w:rFonts w:ascii="Times" w:hAnsi="Times" w:cs="Times New Roman"/>
          <w:szCs w:val="24"/>
        </w:rPr>
      </w:pPr>
      <w:r w:rsidRPr="00BE5C8D">
        <w:rPr>
          <w:rFonts w:ascii="Times" w:hAnsi="Times" w:cs="Times New Roman"/>
          <w:b/>
          <w:bCs/>
          <w:szCs w:val="24"/>
        </w:rPr>
        <w:t>Social, Political, and Historical Context</w:t>
      </w:r>
    </w:p>
    <w:p w14:paraId="11F2E019" w14:textId="77777777" w:rsidR="001403E0" w:rsidRPr="00BE5C8D" w:rsidRDefault="001403E0" w:rsidP="001403E0">
      <w:pPr>
        <w:spacing w:after="0" w:line="240" w:lineRule="auto"/>
        <w:ind w:left="540" w:hanging="540"/>
        <w:rPr>
          <w:rFonts w:ascii="Times" w:hAnsi="Times" w:cs="Times New Roman"/>
          <w:szCs w:val="24"/>
        </w:rPr>
      </w:pPr>
    </w:p>
    <w:p w14:paraId="2D8BD448" w14:textId="78D33189" w:rsidR="001403E0" w:rsidRPr="00BE5C8D" w:rsidRDefault="00F402A5" w:rsidP="001403E0">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9/6</w:t>
      </w:r>
      <w:r w:rsidR="001403E0" w:rsidRPr="00BE5C8D">
        <w:rPr>
          <w:rFonts w:ascii="Times" w:hAnsi="Times" w:cs="Times New Roman"/>
          <w:szCs w:val="24"/>
        </w:rPr>
        <w:t xml:space="preserve">   Historical context</w:t>
      </w:r>
    </w:p>
    <w:p w14:paraId="685BA6A5" w14:textId="77777777" w:rsidR="001403E0" w:rsidRPr="00BE5C8D" w:rsidRDefault="001403E0" w:rsidP="001403E0">
      <w:pPr>
        <w:pStyle w:val="cite1"/>
        <w:rPr>
          <w:szCs w:val="24"/>
        </w:rPr>
      </w:pPr>
      <w:proofErr w:type="spellStart"/>
      <w:r w:rsidRPr="00BE5C8D">
        <w:rPr>
          <w:szCs w:val="24"/>
        </w:rPr>
        <w:t>Brint</w:t>
      </w:r>
      <w:proofErr w:type="spellEnd"/>
      <w:r w:rsidRPr="00BE5C8D">
        <w:rPr>
          <w:szCs w:val="24"/>
        </w:rPr>
        <w:t xml:space="preserve">, S. G. (2006) “Historical Context.” Schools and societies. Stanford, Calif., Stanford University Press.  </w:t>
      </w:r>
    </w:p>
    <w:p w14:paraId="544ADFA4" w14:textId="77777777" w:rsidR="00BB55E6" w:rsidRPr="00BE5C8D" w:rsidRDefault="001403E0" w:rsidP="00BB55E6">
      <w:pPr>
        <w:pStyle w:val="cite1"/>
        <w:rPr>
          <w:szCs w:val="24"/>
        </w:rPr>
      </w:pPr>
      <w:r w:rsidRPr="00BE5C8D">
        <w:rPr>
          <w:szCs w:val="24"/>
        </w:rPr>
        <w:t xml:space="preserve">Tyack, D. (1999) </w:t>
      </w:r>
      <w:r w:rsidR="001A774A" w:rsidRPr="00BE5C8D">
        <w:rPr>
          <w:szCs w:val="24"/>
        </w:rPr>
        <w:t>“</w:t>
      </w:r>
      <w:r w:rsidRPr="00BE5C8D">
        <w:rPr>
          <w:szCs w:val="24"/>
        </w:rPr>
        <w:t>Preserving the Republic by Educating Republicans,</w:t>
      </w:r>
      <w:r w:rsidR="001A774A" w:rsidRPr="00BE5C8D">
        <w:rPr>
          <w:szCs w:val="24"/>
        </w:rPr>
        <w:t>”</w:t>
      </w:r>
      <w:r w:rsidRPr="00BE5C8D">
        <w:rPr>
          <w:szCs w:val="24"/>
        </w:rPr>
        <w:t xml:space="preserve"> in </w:t>
      </w:r>
      <w:proofErr w:type="spellStart"/>
      <w:r w:rsidRPr="00BE5C8D">
        <w:rPr>
          <w:szCs w:val="24"/>
        </w:rPr>
        <w:t>Smelser</w:t>
      </w:r>
      <w:proofErr w:type="spellEnd"/>
      <w:r w:rsidRPr="00BE5C8D">
        <w:rPr>
          <w:szCs w:val="24"/>
        </w:rPr>
        <w:t xml:space="preserve">, N. J. and J. C. Alexander, Diversity and its discontents: cultural conflict and common ground in contemporary American society. Princeton, N.J., Princeton University Press.  </w:t>
      </w:r>
    </w:p>
    <w:p w14:paraId="6EEF6B40" w14:textId="0E54C382" w:rsidR="00E91F52" w:rsidRPr="00BE5C8D" w:rsidRDefault="00BE5C8D" w:rsidP="00BB55E6">
      <w:pPr>
        <w:pStyle w:val="cite1"/>
        <w:rPr>
          <w:szCs w:val="24"/>
        </w:rPr>
      </w:pPr>
      <w:r>
        <w:rPr>
          <w:szCs w:val="24"/>
        </w:rPr>
        <w:lastRenderedPageBreak/>
        <w:t xml:space="preserve">DQs: </w:t>
      </w:r>
      <w:r w:rsidR="00E91F52" w:rsidRPr="00BE5C8D">
        <w:rPr>
          <w:szCs w:val="24"/>
        </w:rPr>
        <w:t xml:space="preserve">What are the ideals of civic republicanism and are they a legitimate basis of American schooling? </w:t>
      </w:r>
    </w:p>
    <w:p w14:paraId="02204510" w14:textId="77777777" w:rsidR="001403E0" w:rsidRPr="00BE5C8D" w:rsidRDefault="001403E0" w:rsidP="001403E0">
      <w:pPr>
        <w:spacing w:after="0" w:line="240" w:lineRule="auto"/>
        <w:ind w:left="540" w:hanging="540"/>
        <w:rPr>
          <w:rFonts w:ascii="Times" w:hAnsi="Times" w:cs="Times New Roman"/>
          <w:szCs w:val="24"/>
        </w:rPr>
      </w:pPr>
      <w:r w:rsidRPr="00BE5C8D">
        <w:rPr>
          <w:rFonts w:ascii="Times" w:hAnsi="Times" w:cs="Times New Roman"/>
          <w:szCs w:val="24"/>
        </w:rPr>
        <w:t> </w:t>
      </w:r>
    </w:p>
    <w:p w14:paraId="2B0617EF" w14:textId="4DAE9B08" w:rsidR="001403E0" w:rsidRPr="00BE5C8D" w:rsidRDefault="00F402A5" w:rsidP="001403E0">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9/11</w:t>
      </w:r>
      <w:r w:rsidR="001403E0" w:rsidRPr="00BE5C8D">
        <w:rPr>
          <w:rFonts w:ascii="Times" w:hAnsi="Times" w:cs="Times New Roman"/>
          <w:szCs w:val="24"/>
        </w:rPr>
        <w:t xml:space="preserve">   Governance</w:t>
      </w:r>
      <w:r w:rsidR="00C73FE8">
        <w:rPr>
          <w:rFonts w:ascii="Times" w:hAnsi="Times" w:cs="Times New Roman"/>
          <w:szCs w:val="24"/>
        </w:rPr>
        <w:t xml:space="preserve"> &amp; Finance</w:t>
      </w:r>
    </w:p>
    <w:p w14:paraId="6D03096B" w14:textId="1812226A" w:rsidR="00C73FE8" w:rsidRDefault="001403E0" w:rsidP="00C73FE8">
      <w:pPr>
        <w:pStyle w:val="cite1"/>
        <w:rPr>
          <w:szCs w:val="24"/>
        </w:rPr>
      </w:pPr>
      <w:r w:rsidRPr="00BE5C8D">
        <w:rPr>
          <w:szCs w:val="24"/>
        </w:rPr>
        <w:t xml:space="preserve">Corcoran &amp; </w:t>
      </w:r>
      <w:proofErr w:type="spellStart"/>
      <w:r w:rsidRPr="00BE5C8D">
        <w:rPr>
          <w:szCs w:val="24"/>
        </w:rPr>
        <w:t>Goertz</w:t>
      </w:r>
      <w:proofErr w:type="spellEnd"/>
      <w:r w:rsidRPr="00BE5C8D">
        <w:rPr>
          <w:szCs w:val="24"/>
        </w:rPr>
        <w:t xml:space="preserve">. (2005) “The Governance of Public Education,” in Fuhrman, S. and M. </w:t>
      </w:r>
      <w:proofErr w:type="spellStart"/>
      <w:r w:rsidRPr="00BE5C8D">
        <w:rPr>
          <w:szCs w:val="24"/>
        </w:rPr>
        <w:t>Lazerson</w:t>
      </w:r>
      <w:proofErr w:type="spellEnd"/>
      <w:r w:rsidRPr="00BE5C8D">
        <w:rPr>
          <w:szCs w:val="24"/>
        </w:rPr>
        <w:t xml:space="preserve">, The public schools. Oxford; New York, Oxford University Press. </w:t>
      </w:r>
      <w:r w:rsidR="004F020E" w:rsidRPr="004F020E">
        <w:rPr>
          <w:b/>
          <w:szCs w:val="24"/>
          <w:u w:val="single"/>
        </w:rPr>
        <w:t>Pages 25-43 ONLY.</w:t>
      </w:r>
      <w:r w:rsidR="004F020E">
        <w:rPr>
          <w:szCs w:val="24"/>
        </w:rPr>
        <w:t xml:space="preserve"> </w:t>
      </w:r>
    </w:p>
    <w:p w14:paraId="563A8B03" w14:textId="288D3ECA" w:rsidR="00C73FE8" w:rsidRPr="00C73FE8" w:rsidRDefault="00C73FE8" w:rsidP="00C73FE8">
      <w:pPr>
        <w:pStyle w:val="cite1"/>
        <w:rPr>
          <w:szCs w:val="24"/>
        </w:rPr>
      </w:pPr>
      <w:r w:rsidRPr="00BE5C8D">
        <w:rPr>
          <w:szCs w:val="24"/>
        </w:rPr>
        <w:t>Springer, Houck, Guthrie. “</w:t>
      </w:r>
      <w:r w:rsidRPr="00BE5C8D">
        <w:rPr>
          <w:rFonts w:cs="Times"/>
          <w:bCs/>
          <w:szCs w:val="24"/>
        </w:rPr>
        <w:t xml:space="preserve">History and Scholarship Regarding United States Education Finance and Policy.” </w:t>
      </w:r>
    </w:p>
    <w:p w14:paraId="7099CA82" w14:textId="64DCFC09" w:rsidR="00E91F52" w:rsidRPr="00BE5C8D" w:rsidRDefault="00BE5C8D" w:rsidP="00BB55E6">
      <w:pPr>
        <w:pStyle w:val="cite1"/>
        <w:rPr>
          <w:szCs w:val="24"/>
        </w:rPr>
      </w:pPr>
      <w:r>
        <w:rPr>
          <w:szCs w:val="24"/>
        </w:rPr>
        <w:t xml:space="preserve">DQs: </w:t>
      </w:r>
      <w:r w:rsidR="00E91F52" w:rsidRPr="00BE5C8D">
        <w:rPr>
          <w:szCs w:val="24"/>
        </w:rPr>
        <w:t>What are the advantages and disadvantages of the U.S.’s system of strong local control over education?</w:t>
      </w:r>
    </w:p>
    <w:p w14:paraId="7A41A9E9" w14:textId="77777777" w:rsidR="001403E0" w:rsidRPr="00BE5C8D" w:rsidRDefault="001403E0" w:rsidP="001403E0">
      <w:pPr>
        <w:spacing w:after="0" w:line="240" w:lineRule="auto"/>
        <w:ind w:left="540" w:hanging="540"/>
        <w:rPr>
          <w:rFonts w:ascii="Times" w:hAnsi="Times" w:cs="Times New Roman"/>
          <w:szCs w:val="24"/>
        </w:rPr>
      </w:pPr>
    </w:p>
    <w:p w14:paraId="4420480E" w14:textId="4D1D54A8" w:rsidR="001403E0" w:rsidRPr="00BE5C8D" w:rsidRDefault="00F402A5" w:rsidP="001A774A">
      <w:pPr>
        <w:pStyle w:val="ListParagraph"/>
        <w:keepNext/>
        <w:keepLines/>
        <w:numPr>
          <w:ilvl w:val="0"/>
          <w:numId w:val="6"/>
        </w:numPr>
        <w:spacing w:after="0" w:line="240" w:lineRule="auto"/>
        <w:ind w:left="540" w:hanging="547"/>
        <w:rPr>
          <w:rFonts w:ascii="Times" w:hAnsi="Times" w:cs="Times New Roman"/>
          <w:szCs w:val="24"/>
        </w:rPr>
      </w:pPr>
      <w:r w:rsidRPr="00BE5C8D">
        <w:rPr>
          <w:rFonts w:ascii="Times" w:hAnsi="Times" w:cs="Times New Roman"/>
          <w:szCs w:val="24"/>
        </w:rPr>
        <w:t>9/13</w:t>
      </w:r>
      <w:r w:rsidR="001403E0" w:rsidRPr="00BE5C8D">
        <w:rPr>
          <w:rFonts w:ascii="Times" w:hAnsi="Times" w:cs="Times New Roman"/>
          <w:szCs w:val="24"/>
        </w:rPr>
        <w:t xml:space="preserve">   International comparisons </w:t>
      </w:r>
    </w:p>
    <w:p w14:paraId="25791708" w14:textId="77777777" w:rsidR="001403E0" w:rsidRPr="00BE5C8D" w:rsidRDefault="001403E0" w:rsidP="001A774A">
      <w:pPr>
        <w:pStyle w:val="cite1"/>
        <w:keepNext/>
        <w:keepLines/>
        <w:ind w:hanging="547"/>
        <w:rPr>
          <w:szCs w:val="24"/>
        </w:rPr>
      </w:pPr>
      <w:proofErr w:type="spellStart"/>
      <w:r w:rsidRPr="00BE5C8D">
        <w:rPr>
          <w:szCs w:val="24"/>
        </w:rPr>
        <w:t>Brint</w:t>
      </w:r>
      <w:proofErr w:type="spellEnd"/>
      <w:r w:rsidRPr="00BE5C8D">
        <w:rPr>
          <w:szCs w:val="24"/>
        </w:rPr>
        <w:t xml:space="preserve">, S. G. (2006) “Six Schooling Systems.” In Schools and societies. Stanford, Calif., Stanford University Press.  </w:t>
      </w:r>
    </w:p>
    <w:p w14:paraId="73B8A637" w14:textId="77777777" w:rsidR="00BB55E6" w:rsidRPr="00BE5C8D" w:rsidRDefault="001403E0" w:rsidP="00BB55E6">
      <w:pPr>
        <w:pStyle w:val="cite1"/>
        <w:rPr>
          <w:szCs w:val="24"/>
        </w:rPr>
      </w:pPr>
      <w:r w:rsidRPr="00BE5C8D">
        <w:rPr>
          <w:szCs w:val="24"/>
        </w:rPr>
        <w:t xml:space="preserve">Miller et al 2009 Comparative Indicators of Education in the United States and Other G-8 Countries: 2009. Read Summary and Appendix A (pp. 81-98) and 2-3 indicators in part II (academic achievement), and indicators 17 (time), 22 &amp; 23 (spending), and 27 (returns to degree). </w:t>
      </w:r>
    </w:p>
    <w:p w14:paraId="7D3D8258" w14:textId="0CBDCCC0" w:rsidR="00E91F52" w:rsidRPr="00BE5C8D" w:rsidRDefault="00BE5C8D" w:rsidP="00BB55E6">
      <w:pPr>
        <w:pStyle w:val="cite1"/>
        <w:rPr>
          <w:szCs w:val="24"/>
        </w:rPr>
      </w:pPr>
      <w:r>
        <w:rPr>
          <w:szCs w:val="24"/>
        </w:rPr>
        <w:t xml:space="preserve">DQs: </w:t>
      </w:r>
      <w:r w:rsidR="00E91F52" w:rsidRPr="00BE5C8D">
        <w:rPr>
          <w:szCs w:val="24"/>
        </w:rPr>
        <w:t>Which country has the best education system and why: U.S., Germany, Japan</w:t>
      </w:r>
      <w:r w:rsidR="005B1932" w:rsidRPr="00BE5C8D">
        <w:rPr>
          <w:szCs w:val="24"/>
        </w:rPr>
        <w:t>?</w:t>
      </w:r>
    </w:p>
    <w:p w14:paraId="7C5127A3" w14:textId="77777777" w:rsidR="001403E0" w:rsidRPr="00BE5C8D" w:rsidRDefault="001403E0" w:rsidP="001403E0">
      <w:pPr>
        <w:pStyle w:val="cite1"/>
        <w:rPr>
          <w:szCs w:val="24"/>
        </w:rPr>
      </w:pPr>
    </w:p>
    <w:p w14:paraId="2F311719" w14:textId="66EB0E2A" w:rsidR="00DB1668" w:rsidRPr="00BE5C8D" w:rsidRDefault="00DB1668" w:rsidP="00DB1668">
      <w:pPr>
        <w:pStyle w:val="cite1"/>
        <w:jc w:val="center"/>
        <w:rPr>
          <w:b/>
          <w:szCs w:val="24"/>
        </w:rPr>
      </w:pPr>
      <w:r w:rsidRPr="00BE5C8D">
        <w:rPr>
          <w:b/>
          <w:szCs w:val="24"/>
        </w:rPr>
        <w:t>DUE: Paper 1, 6 pages, 1500 words</w:t>
      </w:r>
    </w:p>
    <w:p w14:paraId="6CE978B6" w14:textId="77777777" w:rsidR="00DB1668" w:rsidRPr="00BE5C8D" w:rsidRDefault="00DB1668" w:rsidP="001403E0">
      <w:pPr>
        <w:pStyle w:val="cite1"/>
        <w:rPr>
          <w:szCs w:val="24"/>
        </w:rPr>
      </w:pPr>
    </w:p>
    <w:p w14:paraId="1371315D" w14:textId="77777777" w:rsidR="001403E0" w:rsidRPr="00BE5C8D" w:rsidRDefault="001403E0" w:rsidP="001403E0">
      <w:pPr>
        <w:spacing w:after="0" w:line="240" w:lineRule="auto"/>
        <w:ind w:left="540" w:hanging="540"/>
        <w:rPr>
          <w:rFonts w:ascii="Times" w:hAnsi="Times" w:cs="Times New Roman"/>
          <w:szCs w:val="24"/>
        </w:rPr>
      </w:pPr>
      <w:r w:rsidRPr="00BE5C8D">
        <w:rPr>
          <w:rFonts w:ascii="Times" w:hAnsi="Times" w:cs="Times New Roman"/>
          <w:b/>
          <w:bCs/>
          <w:szCs w:val="24"/>
        </w:rPr>
        <w:t>Inequality in Educational Opportunity and Outcomes</w:t>
      </w:r>
    </w:p>
    <w:p w14:paraId="787F65D8" w14:textId="77777777" w:rsidR="001403E0" w:rsidRPr="00BE5C8D" w:rsidRDefault="001403E0" w:rsidP="001403E0">
      <w:pPr>
        <w:spacing w:after="0" w:line="240" w:lineRule="auto"/>
        <w:ind w:left="540" w:hanging="540"/>
        <w:rPr>
          <w:rFonts w:ascii="Times" w:hAnsi="Times" w:cs="Times New Roman"/>
          <w:szCs w:val="24"/>
        </w:rPr>
      </w:pPr>
    </w:p>
    <w:p w14:paraId="4A72FDFD" w14:textId="110E1A80" w:rsidR="001403E0" w:rsidRPr="00BE5C8D" w:rsidRDefault="00C73FE8" w:rsidP="001403E0">
      <w:pPr>
        <w:pStyle w:val="ListParagraph"/>
        <w:numPr>
          <w:ilvl w:val="0"/>
          <w:numId w:val="6"/>
        </w:numPr>
        <w:spacing w:after="0" w:line="240" w:lineRule="auto"/>
        <w:ind w:left="540" w:hanging="540"/>
        <w:rPr>
          <w:rFonts w:ascii="Times" w:hAnsi="Times" w:cs="Times New Roman"/>
          <w:szCs w:val="24"/>
        </w:rPr>
      </w:pPr>
      <w:r>
        <w:rPr>
          <w:rFonts w:ascii="Times" w:hAnsi="Times" w:cs="Times New Roman"/>
          <w:szCs w:val="24"/>
        </w:rPr>
        <w:t>9/18</w:t>
      </w:r>
      <w:r w:rsidR="001403E0" w:rsidRPr="00BE5C8D">
        <w:rPr>
          <w:rFonts w:ascii="Times" w:hAnsi="Times" w:cs="Times New Roman"/>
          <w:szCs w:val="24"/>
        </w:rPr>
        <w:t xml:space="preserve">   Effects of family background </w:t>
      </w:r>
    </w:p>
    <w:p w14:paraId="3886A9C1" w14:textId="77777777" w:rsidR="001403E0" w:rsidRPr="00BE5C8D" w:rsidRDefault="001403E0" w:rsidP="001403E0">
      <w:pPr>
        <w:pStyle w:val="cite1"/>
        <w:rPr>
          <w:szCs w:val="24"/>
        </w:rPr>
      </w:pPr>
      <w:r w:rsidRPr="00BE5C8D">
        <w:rPr>
          <w:szCs w:val="24"/>
        </w:rPr>
        <w:t xml:space="preserve">Coleman, James S., et al. (1966) Equality of Educational Opportunity. Washington: USGPO, pp. iii-iv, 1-33, 290-319.  </w:t>
      </w:r>
    </w:p>
    <w:p w14:paraId="212B1899" w14:textId="77777777" w:rsidR="001403E0" w:rsidRPr="00BE5C8D" w:rsidRDefault="001403E0" w:rsidP="001403E0">
      <w:pPr>
        <w:pStyle w:val="cite1"/>
        <w:rPr>
          <w:szCs w:val="24"/>
        </w:rPr>
      </w:pPr>
      <w:r w:rsidRPr="00BE5C8D">
        <w:rPr>
          <w:szCs w:val="24"/>
        </w:rPr>
        <w:t xml:space="preserve">Jencks, C. (1972) Inequality; a reassessment of the effect of family and schooling in America. New York, Basic Books. </w:t>
      </w:r>
      <w:proofErr w:type="spellStart"/>
      <w:r w:rsidRPr="00BE5C8D">
        <w:rPr>
          <w:szCs w:val="24"/>
        </w:rPr>
        <w:t>Pp</w:t>
      </w:r>
      <w:proofErr w:type="spellEnd"/>
      <w:r w:rsidRPr="00BE5C8D">
        <w:rPr>
          <w:szCs w:val="24"/>
        </w:rPr>
        <w:t xml:space="preserve"> 176-246, 253-265    </w:t>
      </w:r>
    </w:p>
    <w:p w14:paraId="628D4497" w14:textId="0C7DC1BF" w:rsidR="005B1932" w:rsidRPr="00BE5C8D" w:rsidRDefault="00BE5C8D" w:rsidP="001403E0">
      <w:pPr>
        <w:pStyle w:val="cite1"/>
        <w:rPr>
          <w:szCs w:val="24"/>
        </w:rPr>
      </w:pPr>
      <w:r>
        <w:rPr>
          <w:szCs w:val="24"/>
        </w:rPr>
        <w:t xml:space="preserve">DQs: </w:t>
      </w:r>
      <w:r w:rsidR="005B1932" w:rsidRPr="00BE5C8D">
        <w:rPr>
          <w:szCs w:val="24"/>
        </w:rPr>
        <w:t xml:space="preserve">What were the common assumptions about the effects of schooling during the 1960s and how did these studies alter these assumptions? Are the findings of these dated reports still relevant to current education policy debates? If so, how? </w:t>
      </w:r>
    </w:p>
    <w:p w14:paraId="0D5B6400" w14:textId="77777777" w:rsidR="001403E0" w:rsidRPr="00BE5C8D" w:rsidRDefault="001403E0" w:rsidP="001403E0">
      <w:pPr>
        <w:spacing w:after="0" w:line="240" w:lineRule="auto"/>
        <w:ind w:left="540" w:hanging="540"/>
        <w:rPr>
          <w:rFonts w:ascii="Times" w:hAnsi="Times" w:cs="Times New Roman"/>
          <w:szCs w:val="24"/>
        </w:rPr>
      </w:pPr>
    </w:p>
    <w:p w14:paraId="1CBE6122" w14:textId="6690B70C" w:rsidR="001403E0" w:rsidRPr="00BE5C8D" w:rsidRDefault="00C73FE8" w:rsidP="001403E0">
      <w:pPr>
        <w:pStyle w:val="ListParagraph"/>
        <w:numPr>
          <w:ilvl w:val="0"/>
          <w:numId w:val="6"/>
        </w:numPr>
        <w:spacing w:after="0" w:line="240" w:lineRule="auto"/>
        <w:ind w:left="540" w:hanging="540"/>
        <w:rPr>
          <w:rFonts w:ascii="Times" w:hAnsi="Times" w:cs="Times New Roman"/>
          <w:szCs w:val="24"/>
        </w:rPr>
      </w:pPr>
      <w:r>
        <w:rPr>
          <w:rFonts w:ascii="Times" w:hAnsi="Times" w:cs="Times New Roman"/>
          <w:szCs w:val="24"/>
        </w:rPr>
        <w:t>9/20</w:t>
      </w:r>
      <w:r w:rsidR="001403E0" w:rsidRPr="00BE5C8D">
        <w:rPr>
          <w:rFonts w:ascii="Times" w:hAnsi="Times" w:cs="Times New Roman"/>
          <w:szCs w:val="24"/>
        </w:rPr>
        <w:t xml:space="preserve">   The black-white test score gap</w:t>
      </w:r>
    </w:p>
    <w:p w14:paraId="4EA1254D" w14:textId="77777777" w:rsidR="001403E0" w:rsidRPr="00BE5C8D" w:rsidRDefault="001403E0" w:rsidP="001403E0">
      <w:pPr>
        <w:pStyle w:val="cite1"/>
        <w:rPr>
          <w:szCs w:val="24"/>
        </w:rPr>
      </w:pPr>
      <w:r w:rsidRPr="00BE5C8D">
        <w:rPr>
          <w:szCs w:val="24"/>
        </w:rPr>
        <w:t xml:space="preserve">Jencks, C. and M. Phillips. (1998) The black-white test score gap. Washington, D.C., Brookings Institution Press: Jencks and Phillips. “The Black-White Test Score Gap: An Introduction”    </w:t>
      </w:r>
    </w:p>
    <w:p w14:paraId="1720CD8C" w14:textId="77777777" w:rsidR="001403E0" w:rsidRPr="00BE5C8D" w:rsidRDefault="001403E0" w:rsidP="001403E0">
      <w:pPr>
        <w:pStyle w:val="cite1"/>
        <w:rPr>
          <w:szCs w:val="24"/>
        </w:rPr>
      </w:pPr>
      <w:proofErr w:type="spellStart"/>
      <w:r w:rsidRPr="00BE5C8D">
        <w:rPr>
          <w:szCs w:val="24"/>
        </w:rPr>
        <w:t>Vanneman</w:t>
      </w:r>
      <w:proofErr w:type="spellEnd"/>
      <w:r w:rsidRPr="00BE5C8D">
        <w:rPr>
          <w:szCs w:val="24"/>
        </w:rPr>
        <w:t xml:space="preserve"> et al. 2009. “Achievement Gaps: How Black and White Students in Public Schools Perform in Mathematics and Reading on the National Assessment of Educational Progress.” Statistical Analysis Report. NCES 2009-455. </w:t>
      </w:r>
    </w:p>
    <w:p w14:paraId="607A2DC7" w14:textId="77777777" w:rsidR="001403E0" w:rsidRPr="00BE5C8D" w:rsidRDefault="001403E0" w:rsidP="001403E0">
      <w:pPr>
        <w:pStyle w:val="cite1"/>
        <w:rPr>
          <w:szCs w:val="24"/>
        </w:rPr>
      </w:pPr>
      <w:r w:rsidRPr="00BE5C8D">
        <w:rPr>
          <w:szCs w:val="24"/>
        </w:rPr>
        <w:t>Note: this is a long statistical analysis report. The purpose of this report is to provide you with the most up to date figures on the black-white gap. Read pages 1-5 and make note of recent changes in the black-white test score gap. In the state-by-state figures focus on North Carolina and/or your home state.</w:t>
      </w:r>
    </w:p>
    <w:p w14:paraId="26789BD2" w14:textId="41FAB2EC" w:rsidR="0029681B" w:rsidRDefault="00BE5C8D" w:rsidP="001403E0">
      <w:pPr>
        <w:pStyle w:val="cite1"/>
        <w:rPr>
          <w:szCs w:val="24"/>
        </w:rPr>
      </w:pPr>
      <w:r>
        <w:rPr>
          <w:szCs w:val="24"/>
        </w:rPr>
        <w:lastRenderedPageBreak/>
        <w:t xml:space="preserve">DQs: </w:t>
      </w:r>
      <w:r w:rsidR="0029681B" w:rsidRPr="00BE5C8D">
        <w:rPr>
          <w:szCs w:val="24"/>
        </w:rPr>
        <w:t xml:space="preserve">What do you think accounts for the large disparity in test scores between black and white students? Is the black-white test score gap essentially the same across U.S. states? </w:t>
      </w:r>
    </w:p>
    <w:p w14:paraId="05ADC141" w14:textId="77777777" w:rsidR="00C73FE8" w:rsidRDefault="00C73FE8" w:rsidP="001403E0">
      <w:pPr>
        <w:pStyle w:val="cite1"/>
        <w:rPr>
          <w:szCs w:val="24"/>
        </w:rPr>
      </w:pPr>
    </w:p>
    <w:p w14:paraId="0428CB8C" w14:textId="28362D00" w:rsidR="00C73FE8" w:rsidRPr="00BE5C8D" w:rsidRDefault="00C73FE8" w:rsidP="00C73FE8">
      <w:pPr>
        <w:pStyle w:val="ListParagraph"/>
        <w:numPr>
          <w:ilvl w:val="0"/>
          <w:numId w:val="6"/>
        </w:numPr>
        <w:spacing w:after="0" w:line="240" w:lineRule="auto"/>
        <w:ind w:left="540" w:hanging="540"/>
        <w:rPr>
          <w:rFonts w:ascii="Times" w:hAnsi="Times" w:cs="Times New Roman"/>
          <w:bCs/>
          <w:szCs w:val="24"/>
        </w:rPr>
      </w:pPr>
      <w:r>
        <w:rPr>
          <w:rFonts w:ascii="Times" w:hAnsi="Times" w:cs="Times New Roman"/>
          <w:bCs/>
          <w:szCs w:val="24"/>
        </w:rPr>
        <w:t>9/25</w:t>
      </w:r>
      <w:r w:rsidRPr="00BE5C8D">
        <w:rPr>
          <w:rFonts w:ascii="Times" w:hAnsi="Times" w:cs="Times New Roman"/>
          <w:bCs/>
          <w:szCs w:val="24"/>
        </w:rPr>
        <w:t xml:space="preserve">   Segregation, Desegregation, and </w:t>
      </w:r>
      <w:proofErr w:type="spellStart"/>
      <w:r w:rsidRPr="00BE5C8D">
        <w:rPr>
          <w:rFonts w:ascii="Times" w:hAnsi="Times" w:cs="Times New Roman"/>
          <w:bCs/>
          <w:szCs w:val="24"/>
        </w:rPr>
        <w:t>Resegregation</w:t>
      </w:r>
      <w:proofErr w:type="spellEnd"/>
    </w:p>
    <w:p w14:paraId="2C156BD7" w14:textId="77777777" w:rsidR="00C73FE8" w:rsidRPr="00BE5C8D" w:rsidRDefault="00C73FE8" w:rsidP="00C73FE8">
      <w:pPr>
        <w:pStyle w:val="cite1"/>
        <w:rPr>
          <w:szCs w:val="24"/>
        </w:rPr>
      </w:pPr>
      <w:proofErr w:type="spellStart"/>
      <w:r w:rsidRPr="00BE5C8D">
        <w:rPr>
          <w:szCs w:val="24"/>
        </w:rPr>
        <w:t>Ravitch</w:t>
      </w:r>
      <w:proofErr w:type="spellEnd"/>
      <w:r w:rsidRPr="00BE5C8D">
        <w:rPr>
          <w:szCs w:val="24"/>
        </w:rPr>
        <w:t xml:space="preserve">, D. (1983) The troubled crusade: American education, 1945-1980. New York, Basic Books. “Race and Education: The Brown Decision”    </w:t>
      </w:r>
    </w:p>
    <w:p w14:paraId="4CD6D080" w14:textId="77777777" w:rsidR="00C73FE8" w:rsidRPr="00BE5C8D" w:rsidRDefault="00C73FE8" w:rsidP="00C73FE8">
      <w:pPr>
        <w:pStyle w:val="cite1"/>
        <w:rPr>
          <w:szCs w:val="24"/>
        </w:rPr>
      </w:pPr>
      <w:proofErr w:type="spellStart"/>
      <w:r w:rsidRPr="00BE5C8D">
        <w:rPr>
          <w:szCs w:val="24"/>
        </w:rPr>
        <w:t>Jost</w:t>
      </w:r>
      <w:proofErr w:type="spellEnd"/>
      <w:r w:rsidRPr="00BE5C8D">
        <w:rPr>
          <w:szCs w:val="24"/>
        </w:rPr>
        <w:t>, K. (2010)</w:t>
      </w:r>
      <w:r w:rsidRPr="00BE5C8D">
        <w:rPr>
          <w:b/>
          <w:szCs w:val="24"/>
        </w:rPr>
        <w:t xml:space="preserve"> </w:t>
      </w:r>
      <w:r w:rsidRPr="00BE5C8D">
        <w:rPr>
          <w:szCs w:val="24"/>
        </w:rPr>
        <w:t xml:space="preserve">“Racial Diversity in Public Schools: Has the Supreme Court Dealt a Blow to Integration?” CQ Researcher, 17: 745-768. </w:t>
      </w:r>
    </w:p>
    <w:p w14:paraId="68099D95" w14:textId="77777777" w:rsidR="00C73FE8" w:rsidRDefault="00C73FE8" w:rsidP="00C73FE8">
      <w:pPr>
        <w:pStyle w:val="cite1"/>
        <w:rPr>
          <w:szCs w:val="24"/>
        </w:rPr>
      </w:pPr>
      <w:r>
        <w:rPr>
          <w:szCs w:val="24"/>
        </w:rPr>
        <w:t xml:space="preserve">DQs: </w:t>
      </w:r>
      <w:r w:rsidRPr="00BE5C8D">
        <w:rPr>
          <w:szCs w:val="24"/>
        </w:rPr>
        <w:t xml:space="preserve">What was the basis of the harm suffered by the plaintiffs in the Brown case? What is the current status of school desegregation as a policy alternative? </w:t>
      </w:r>
    </w:p>
    <w:p w14:paraId="4A3B14CB" w14:textId="77777777" w:rsidR="001403E0" w:rsidRPr="00BE5C8D" w:rsidRDefault="001403E0" w:rsidP="001403E0">
      <w:pPr>
        <w:pStyle w:val="cite1"/>
        <w:rPr>
          <w:szCs w:val="24"/>
        </w:rPr>
      </w:pPr>
    </w:p>
    <w:p w14:paraId="57997FFE" w14:textId="25385EB8" w:rsidR="00BF244E" w:rsidRPr="00BE5C8D" w:rsidRDefault="00AF3C96" w:rsidP="00BF244E">
      <w:pPr>
        <w:pStyle w:val="ListParagraph"/>
        <w:numPr>
          <w:ilvl w:val="0"/>
          <w:numId w:val="6"/>
        </w:numPr>
        <w:spacing w:after="0" w:line="240" w:lineRule="auto"/>
        <w:ind w:left="540" w:hanging="540"/>
        <w:rPr>
          <w:rFonts w:ascii="Times" w:hAnsi="Times" w:cs="Times New Roman"/>
          <w:szCs w:val="24"/>
        </w:rPr>
      </w:pPr>
      <w:r>
        <w:rPr>
          <w:szCs w:val="24"/>
        </w:rPr>
        <w:t>9/27</w:t>
      </w:r>
      <w:r w:rsidR="00BF244E" w:rsidRPr="00BE5C8D">
        <w:rPr>
          <w:szCs w:val="24"/>
        </w:rPr>
        <w:t xml:space="preserve">   </w:t>
      </w:r>
      <w:r w:rsidR="00225256" w:rsidRPr="00BE5C8D">
        <w:rPr>
          <w:szCs w:val="24"/>
        </w:rPr>
        <w:t xml:space="preserve">Tracking and </w:t>
      </w:r>
      <w:r w:rsidR="003C5107" w:rsidRPr="00BE5C8D">
        <w:rPr>
          <w:szCs w:val="24"/>
        </w:rPr>
        <w:t>“Acting White”</w:t>
      </w:r>
    </w:p>
    <w:p w14:paraId="69AA5FA4" w14:textId="2D88BE1C" w:rsidR="001403E0" w:rsidRPr="00BE5C8D" w:rsidRDefault="003C5107" w:rsidP="003C5107">
      <w:pPr>
        <w:pStyle w:val="cite1"/>
        <w:rPr>
          <w:szCs w:val="24"/>
        </w:rPr>
      </w:pPr>
      <w:r w:rsidRPr="00BE5C8D">
        <w:rPr>
          <w:szCs w:val="24"/>
        </w:rPr>
        <w:t>Tyson, Karolyn</w:t>
      </w:r>
      <w:r w:rsidR="001403E0" w:rsidRPr="00BE5C8D">
        <w:rPr>
          <w:szCs w:val="24"/>
        </w:rPr>
        <w:t xml:space="preserve"> (2011). </w:t>
      </w:r>
      <w:r w:rsidRPr="00BE5C8D">
        <w:rPr>
          <w:szCs w:val="24"/>
        </w:rPr>
        <w:t>“Integration Interrupted: Tracking, Black Students, and Acting White after Brown” Oxford University Press. Chapters Intro, 1, 2</w:t>
      </w:r>
    </w:p>
    <w:p w14:paraId="0F7C41F1" w14:textId="2CFA6616" w:rsidR="003C5107" w:rsidRPr="00BE5C8D" w:rsidRDefault="003C5107" w:rsidP="003C5107">
      <w:pPr>
        <w:pStyle w:val="cite1"/>
        <w:rPr>
          <w:szCs w:val="24"/>
        </w:rPr>
      </w:pPr>
      <w:r w:rsidRPr="00BE5C8D">
        <w:rPr>
          <w:szCs w:val="24"/>
          <w:highlight w:val="yellow"/>
        </w:rPr>
        <w:t>Discussion Qs TBA</w:t>
      </w:r>
    </w:p>
    <w:p w14:paraId="48240193" w14:textId="77777777" w:rsidR="001403E0" w:rsidRDefault="001403E0" w:rsidP="001403E0">
      <w:pPr>
        <w:spacing w:after="0" w:line="240" w:lineRule="auto"/>
        <w:ind w:left="540" w:hanging="540"/>
        <w:rPr>
          <w:rFonts w:ascii="Times" w:hAnsi="Times" w:cs="Times New Roman"/>
          <w:szCs w:val="24"/>
        </w:rPr>
      </w:pPr>
    </w:p>
    <w:p w14:paraId="27584883" w14:textId="77777777" w:rsidR="00C73FE8" w:rsidRPr="00BE5C8D" w:rsidRDefault="00C73FE8" w:rsidP="00C73FE8">
      <w:pPr>
        <w:pStyle w:val="cite1"/>
        <w:jc w:val="center"/>
        <w:rPr>
          <w:b/>
          <w:szCs w:val="24"/>
        </w:rPr>
      </w:pPr>
      <w:r w:rsidRPr="00BE5C8D">
        <w:rPr>
          <w:b/>
          <w:szCs w:val="24"/>
        </w:rPr>
        <w:t>Due: sign up for a debate topic and team</w:t>
      </w:r>
    </w:p>
    <w:p w14:paraId="1D42D0FD" w14:textId="77777777" w:rsidR="00C73FE8" w:rsidRPr="00BE5C8D" w:rsidRDefault="00C73FE8" w:rsidP="001403E0">
      <w:pPr>
        <w:spacing w:after="0" w:line="240" w:lineRule="auto"/>
        <w:ind w:left="540" w:hanging="540"/>
        <w:rPr>
          <w:rFonts w:ascii="Times" w:hAnsi="Times" w:cs="Times New Roman"/>
          <w:szCs w:val="24"/>
        </w:rPr>
      </w:pPr>
    </w:p>
    <w:p w14:paraId="285D4CEE" w14:textId="6FAEAA74" w:rsidR="001403E0" w:rsidRPr="00BE5C8D" w:rsidRDefault="00AF3C96" w:rsidP="001A774A">
      <w:pPr>
        <w:pStyle w:val="ListParagraph"/>
        <w:keepNext/>
        <w:keepLines/>
        <w:numPr>
          <w:ilvl w:val="0"/>
          <w:numId w:val="6"/>
        </w:numPr>
        <w:spacing w:after="0" w:line="240" w:lineRule="auto"/>
        <w:ind w:left="540" w:hanging="547"/>
        <w:rPr>
          <w:rFonts w:ascii="Times" w:hAnsi="Times" w:cs="Times New Roman"/>
          <w:szCs w:val="24"/>
        </w:rPr>
      </w:pPr>
      <w:r>
        <w:rPr>
          <w:rFonts w:ascii="Times" w:hAnsi="Times" w:cs="Times New Roman"/>
          <w:szCs w:val="24"/>
        </w:rPr>
        <w:t>10/2</w:t>
      </w:r>
      <w:r w:rsidR="001403E0" w:rsidRPr="00BE5C8D">
        <w:rPr>
          <w:rFonts w:ascii="Times" w:hAnsi="Times" w:cs="Times New Roman"/>
          <w:szCs w:val="24"/>
        </w:rPr>
        <w:t xml:space="preserve">   </w:t>
      </w:r>
      <w:r w:rsidR="003C5107" w:rsidRPr="00BE5C8D">
        <w:rPr>
          <w:szCs w:val="24"/>
        </w:rPr>
        <w:t>Tracking and “Acting White”</w:t>
      </w:r>
    </w:p>
    <w:p w14:paraId="24ACEF8A" w14:textId="2BA8F5C2" w:rsidR="003C5107" w:rsidRPr="00BE5C8D" w:rsidRDefault="003C5107" w:rsidP="003C5107">
      <w:pPr>
        <w:pStyle w:val="cite1"/>
        <w:rPr>
          <w:szCs w:val="24"/>
        </w:rPr>
      </w:pPr>
      <w:r w:rsidRPr="00BE5C8D">
        <w:rPr>
          <w:szCs w:val="24"/>
        </w:rPr>
        <w:t>Tyson, Karolyn (2011). “Integration Interrupted: Tracking, Black Students, and Acting White after Brown.” Oxford University Press. Chapters 3, 4, Conclusion</w:t>
      </w:r>
    </w:p>
    <w:p w14:paraId="0332A43F" w14:textId="77777777" w:rsidR="003C5107" w:rsidRPr="00BE5C8D" w:rsidRDefault="003C5107" w:rsidP="003C5107">
      <w:pPr>
        <w:pStyle w:val="cite1"/>
        <w:rPr>
          <w:szCs w:val="24"/>
        </w:rPr>
      </w:pPr>
      <w:r w:rsidRPr="00BE5C8D">
        <w:rPr>
          <w:szCs w:val="24"/>
          <w:highlight w:val="yellow"/>
        </w:rPr>
        <w:t>Discussion Qs TBA</w:t>
      </w:r>
    </w:p>
    <w:p w14:paraId="7229441F" w14:textId="77777777" w:rsidR="001403E0" w:rsidRPr="00BE5C8D" w:rsidRDefault="001403E0" w:rsidP="001403E0">
      <w:pPr>
        <w:spacing w:after="0" w:line="240" w:lineRule="auto"/>
        <w:ind w:left="540" w:hanging="540"/>
        <w:rPr>
          <w:rFonts w:ascii="Times" w:hAnsi="Times" w:cs="Times New Roman"/>
          <w:szCs w:val="24"/>
        </w:rPr>
      </w:pPr>
      <w:r w:rsidRPr="00BE5C8D">
        <w:rPr>
          <w:rFonts w:ascii="Times" w:hAnsi="Times" w:cs="Times New Roman"/>
          <w:szCs w:val="24"/>
        </w:rPr>
        <w:t> </w:t>
      </w:r>
    </w:p>
    <w:p w14:paraId="74CBCF6B" w14:textId="53C6E758" w:rsidR="001403E0" w:rsidRPr="00BE5C8D" w:rsidRDefault="00E469EF" w:rsidP="001403E0">
      <w:pPr>
        <w:pStyle w:val="ListParagraph"/>
        <w:numPr>
          <w:ilvl w:val="0"/>
          <w:numId w:val="6"/>
        </w:numPr>
        <w:spacing w:after="0" w:line="240" w:lineRule="auto"/>
        <w:ind w:left="540" w:hanging="540"/>
        <w:rPr>
          <w:rFonts w:ascii="Times" w:hAnsi="Times" w:cs="Times New Roman"/>
          <w:szCs w:val="24"/>
        </w:rPr>
      </w:pPr>
      <w:r>
        <w:rPr>
          <w:rFonts w:ascii="Times" w:hAnsi="Times" w:cs="Times New Roman"/>
          <w:szCs w:val="24"/>
        </w:rPr>
        <w:t>10/4</w:t>
      </w:r>
      <w:r w:rsidR="001403E0" w:rsidRPr="00BE5C8D">
        <w:rPr>
          <w:rFonts w:ascii="Times" w:hAnsi="Times" w:cs="Times New Roman"/>
          <w:szCs w:val="24"/>
        </w:rPr>
        <w:t xml:space="preserve">   School Assignment Policies in Wake County </w:t>
      </w:r>
      <w:r w:rsidR="00246A60" w:rsidRPr="00BE5C8D">
        <w:rPr>
          <w:rFonts w:ascii="Times" w:hAnsi="Times" w:cs="Times New Roman"/>
          <w:szCs w:val="24"/>
        </w:rPr>
        <w:t xml:space="preserve">– </w:t>
      </w:r>
      <w:r w:rsidR="00246A60" w:rsidRPr="00BE5C8D">
        <w:rPr>
          <w:rFonts w:ascii="Times" w:hAnsi="Times" w:cs="Times New Roman"/>
          <w:b/>
          <w:szCs w:val="24"/>
        </w:rPr>
        <w:t>DEBATE DAY</w:t>
      </w:r>
    </w:p>
    <w:p w14:paraId="49E129CA" w14:textId="77777777" w:rsidR="001403E0" w:rsidRPr="00BE5C8D" w:rsidRDefault="001403E0" w:rsidP="001403E0">
      <w:pPr>
        <w:pStyle w:val="cite1"/>
        <w:rPr>
          <w:szCs w:val="24"/>
        </w:rPr>
      </w:pPr>
      <w:r w:rsidRPr="00BE5C8D">
        <w:rPr>
          <w:szCs w:val="24"/>
        </w:rPr>
        <w:t xml:space="preserve">Grant, Gerald. 2009. Hope and Despair in the American City: Why there are no bad schools in Raleigh. Chapter 4 “There Are No Bad Schools in Raleigh.” </w:t>
      </w:r>
    </w:p>
    <w:p w14:paraId="5E0D1634" w14:textId="77777777" w:rsidR="001403E0" w:rsidRPr="00BE5C8D" w:rsidRDefault="001403E0" w:rsidP="001403E0">
      <w:pPr>
        <w:pStyle w:val="cite1"/>
        <w:rPr>
          <w:szCs w:val="24"/>
        </w:rPr>
      </w:pPr>
      <w:r w:rsidRPr="00BE5C8D">
        <w:rPr>
          <w:szCs w:val="24"/>
        </w:rPr>
        <w:t xml:space="preserve">Goldsmith &amp; </w:t>
      </w:r>
      <w:proofErr w:type="spellStart"/>
      <w:r w:rsidRPr="00BE5C8D">
        <w:rPr>
          <w:szCs w:val="24"/>
        </w:rPr>
        <w:t>Hui</w:t>
      </w:r>
      <w:proofErr w:type="spellEnd"/>
      <w:r w:rsidRPr="00BE5C8D">
        <w:rPr>
          <w:szCs w:val="24"/>
        </w:rPr>
        <w:t xml:space="preserve">. 2010. “Tumultuous session ends diversity policy.” Raleigh News Observer. March 24, 2010. </w:t>
      </w:r>
    </w:p>
    <w:p w14:paraId="3719B157" w14:textId="77777777" w:rsidR="001403E0" w:rsidRPr="00BE5C8D" w:rsidRDefault="001403E0" w:rsidP="001403E0">
      <w:pPr>
        <w:pStyle w:val="cite1"/>
        <w:rPr>
          <w:szCs w:val="24"/>
        </w:rPr>
      </w:pPr>
      <w:proofErr w:type="spellStart"/>
      <w:r w:rsidRPr="00BE5C8D">
        <w:rPr>
          <w:szCs w:val="24"/>
        </w:rPr>
        <w:t>Bazelton</w:t>
      </w:r>
      <w:proofErr w:type="spellEnd"/>
      <w:r w:rsidRPr="00BE5C8D">
        <w:rPr>
          <w:szCs w:val="24"/>
        </w:rPr>
        <w:t xml:space="preserve">, Emily. 2008. “The Next Kind of Integration.” New York Times Magazine. July 20. </w:t>
      </w:r>
    </w:p>
    <w:p w14:paraId="4B4F1D02" w14:textId="3518A0E1" w:rsidR="00E469EF" w:rsidRPr="00E469EF" w:rsidRDefault="00246A60" w:rsidP="00E469EF">
      <w:pPr>
        <w:pStyle w:val="cite1"/>
        <w:rPr>
          <w:rFonts w:eastAsia="Times New Roman"/>
          <w:szCs w:val="24"/>
        </w:rPr>
      </w:pPr>
      <w:r w:rsidRPr="00BE5C8D">
        <w:rPr>
          <w:rFonts w:eastAsia="Times New Roman"/>
          <w:szCs w:val="24"/>
        </w:rPr>
        <w:t>Debate Question: "Have Recent Changes in School Assignment Policies in Wake County Enhanced Equality of Educational Opportunity?"</w:t>
      </w:r>
    </w:p>
    <w:p w14:paraId="0C0CA0A4" w14:textId="77777777" w:rsidR="00E469EF" w:rsidRDefault="00E469EF" w:rsidP="001403E0">
      <w:pPr>
        <w:spacing w:after="0" w:line="240" w:lineRule="auto"/>
        <w:ind w:left="540" w:hanging="540"/>
        <w:rPr>
          <w:rFonts w:ascii="Times" w:hAnsi="Times" w:cs="Times New Roman"/>
          <w:szCs w:val="24"/>
        </w:rPr>
      </w:pPr>
    </w:p>
    <w:p w14:paraId="4E5C2E90" w14:textId="43EC23B8" w:rsidR="00E469EF" w:rsidRPr="00BE5C8D" w:rsidRDefault="00E469EF" w:rsidP="00E469EF">
      <w:pPr>
        <w:pStyle w:val="ListParagraph"/>
        <w:numPr>
          <w:ilvl w:val="0"/>
          <w:numId w:val="6"/>
        </w:numPr>
        <w:spacing w:after="0" w:line="240" w:lineRule="auto"/>
        <w:ind w:left="540" w:hanging="540"/>
        <w:rPr>
          <w:rFonts w:ascii="Times" w:hAnsi="Times" w:cs="Times New Roman"/>
          <w:szCs w:val="24"/>
        </w:rPr>
      </w:pPr>
      <w:r>
        <w:rPr>
          <w:rFonts w:ascii="Times" w:hAnsi="Times" w:cs="Times New Roman"/>
          <w:szCs w:val="24"/>
        </w:rPr>
        <w:t xml:space="preserve">10/7   </w:t>
      </w:r>
      <w:r w:rsidRPr="00BE5C8D">
        <w:rPr>
          <w:rFonts w:ascii="Times" w:hAnsi="Times" w:cs="Times New Roman"/>
          <w:szCs w:val="24"/>
        </w:rPr>
        <w:t>Early childhood</w:t>
      </w:r>
      <w:r>
        <w:rPr>
          <w:rFonts w:ascii="Times" w:hAnsi="Times" w:cs="Times New Roman"/>
          <w:szCs w:val="24"/>
        </w:rPr>
        <w:t xml:space="preserve"> I</w:t>
      </w:r>
    </w:p>
    <w:p w14:paraId="4173183D" w14:textId="77777777" w:rsidR="00E469EF" w:rsidRPr="00BE5C8D" w:rsidRDefault="00E469EF" w:rsidP="00E469EF">
      <w:pPr>
        <w:pStyle w:val="cite1"/>
        <w:rPr>
          <w:szCs w:val="24"/>
        </w:rPr>
      </w:pPr>
      <w:r w:rsidRPr="00BE5C8D">
        <w:rPr>
          <w:szCs w:val="24"/>
        </w:rPr>
        <w:t xml:space="preserve">Loeb &amp; </w:t>
      </w:r>
      <w:proofErr w:type="spellStart"/>
      <w:r w:rsidRPr="00BE5C8D">
        <w:rPr>
          <w:szCs w:val="24"/>
        </w:rPr>
        <w:t>Bassok</w:t>
      </w:r>
      <w:proofErr w:type="spellEnd"/>
      <w:r w:rsidRPr="00BE5C8D">
        <w:rPr>
          <w:szCs w:val="24"/>
        </w:rPr>
        <w:t xml:space="preserve">. 2008. “Early Childhood and the Achievement Gap.” AEFA Handbook  </w:t>
      </w:r>
    </w:p>
    <w:p w14:paraId="7775B266" w14:textId="77777777" w:rsidR="00E469EF" w:rsidRPr="00BE5C8D" w:rsidRDefault="00E469EF" w:rsidP="00E469EF">
      <w:pPr>
        <w:pStyle w:val="cite1"/>
        <w:rPr>
          <w:szCs w:val="24"/>
        </w:rPr>
      </w:pPr>
      <w:r w:rsidRPr="00BE5C8D">
        <w:rPr>
          <w:szCs w:val="24"/>
        </w:rPr>
        <w:t xml:space="preserve">Heckman  (2006) “Skill Formation and the Economics of Investing in Disadvantaged Children.” Science 312:1900-1902. </w:t>
      </w:r>
    </w:p>
    <w:p w14:paraId="7949F5E0" w14:textId="77777777" w:rsidR="00E469EF" w:rsidRPr="00BE5C8D" w:rsidRDefault="00E469EF" w:rsidP="00E469EF">
      <w:pPr>
        <w:pStyle w:val="cite1"/>
        <w:rPr>
          <w:szCs w:val="24"/>
        </w:rPr>
      </w:pPr>
      <w:proofErr w:type="spellStart"/>
      <w:r w:rsidRPr="00BE5C8D">
        <w:rPr>
          <w:szCs w:val="24"/>
        </w:rPr>
        <w:t>Chetty</w:t>
      </w:r>
      <w:proofErr w:type="spellEnd"/>
      <w:r w:rsidRPr="00BE5C8D">
        <w:rPr>
          <w:szCs w:val="24"/>
        </w:rPr>
        <w:t xml:space="preserve"> et al (2010) “$320,000 Kindergarten Teachers.” Phi Delta </w:t>
      </w:r>
      <w:proofErr w:type="spellStart"/>
      <w:r w:rsidRPr="00BE5C8D">
        <w:rPr>
          <w:szCs w:val="24"/>
        </w:rPr>
        <w:t>Kappan</w:t>
      </w:r>
      <w:proofErr w:type="spellEnd"/>
      <w:r w:rsidRPr="00BE5C8D">
        <w:rPr>
          <w:szCs w:val="24"/>
        </w:rPr>
        <w:t xml:space="preserve"> 92:22-25. </w:t>
      </w:r>
    </w:p>
    <w:p w14:paraId="256A9846" w14:textId="77777777" w:rsidR="00E469EF" w:rsidRPr="00BE5C8D" w:rsidRDefault="00E469EF" w:rsidP="00E469EF">
      <w:pPr>
        <w:pStyle w:val="cite1"/>
        <w:rPr>
          <w:szCs w:val="24"/>
        </w:rPr>
      </w:pPr>
      <w:r>
        <w:rPr>
          <w:szCs w:val="24"/>
        </w:rPr>
        <w:t xml:space="preserve">DQs: </w:t>
      </w:r>
      <w:r w:rsidRPr="00BE5C8D">
        <w:rPr>
          <w:szCs w:val="24"/>
        </w:rPr>
        <w:t>What role do families play in producing student outcomes? Do schools reduce or widen inequality in cognitive outcomes between age 5 and 12?</w:t>
      </w:r>
    </w:p>
    <w:p w14:paraId="05607FB0" w14:textId="77777777" w:rsidR="00E469EF" w:rsidRPr="00BE5C8D" w:rsidRDefault="00E469EF" w:rsidP="00E469EF">
      <w:pPr>
        <w:spacing w:after="0" w:line="240" w:lineRule="auto"/>
        <w:ind w:left="540" w:hanging="540"/>
        <w:rPr>
          <w:rFonts w:ascii="Times" w:hAnsi="Times" w:cs="Times New Roman"/>
          <w:szCs w:val="24"/>
        </w:rPr>
      </w:pPr>
    </w:p>
    <w:p w14:paraId="05CD07A1" w14:textId="552334D7" w:rsidR="00E469EF" w:rsidRPr="00BE5C8D" w:rsidRDefault="00E469EF" w:rsidP="00E469EF">
      <w:pPr>
        <w:pStyle w:val="ListParagraph"/>
        <w:numPr>
          <w:ilvl w:val="0"/>
          <w:numId w:val="6"/>
        </w:numPr>
        <w:spacing w:after="0" w:line="240" w:lineRule="auto"/>
        <w:ind w:left="540" w:hanging="540"/>
        <w:rPr>
          <w:rFonts w:ascii="Times" w:hAnsi="Times" w:cs="Times New Roman"/>
          <w:szCs w:val="24"/>
        </w:rPr>
      </w:pPr>
      <w:r>
        <w:rPr>
          <w:rFonts w:ascii="Times" w:hAnsi="Times" w:cs="Times New Roman"/>
          <w:szCs w:val="24"/>
        </w:rPr>
        <w:t xml:space="preserve">10/7   </w:t>
      </w:r>
      <w:r w:rsidRPr="00BE5C8D">
        <w:rPr>
          <w:rFonts w:ascii="Times" w:hAnsi="Times" w:cs="Times New Roman"/>
          <w:szCs w:val="24"/>
        </w:rPr>
        <w:t>Early childhood</w:t>
      </w:r>
      <w:r>
        <w:rPr>
          <w:rFonts w:ascii="Times" w:hAnsi="Times" w:cs="Times New Roman"/>
          <w:szCs w:val="24"/>
        </w:rPr>
        <w:t xml:space="preserve"> II</w:t>
      </w:r>
    </w:p>
    <w:p w14:paraId="4BB4DB58" w14:textId="6BCC4F7B" w:rsidR="00E469EF" w:rsidRDefault="009336F1" w:rsidP="00E469EF">
      <w:pPr>
        <w:pStyle w:val="cite1"/>
        <w:rPr>
          <w:szCs w:val="24"/>
        </w:rPr>
      </w:pPr>
      <w:r>
        <w:rPr>
          <w:szCs w:val="24"/>
        </w:rPr>
        <w:t xml:space="preserve">Hart &amp; </w:t>
      </w:r>
      <w:proofErr w:type="spellStart"/>
      <w:r>
        <w:rPr>
          <w:szCs w:val="24"/>
        </w:rPr>
        <w:t>Risley</w:t>
      </w:r>
      <w:proofErr w:type="spellEnd"/>
      <w:r>
        <w:rPr>
          <w:szCs w:val="24"/>
        </w:rPr>
        <w:t xml:space="preserve"> </w:t>
      </w:r>
      <w:r w:rsidR="004F020E">
        <w:rPr>
          <w:szCs w:val="24"/>
        </w:rPr>
        <w:t xml:space="preserve">2003 “The Early Catastrophe: The 30 Million Word Gap by Age 3” American Educator, Spring 2003, pp. 4-9. </w:t>
      </w:r>
    </w:p>
    <w:p w14:paraId="5D21F251" w14:textId="2E8DC0FB" w:rsidR="009336F1" w:rsidRDefault="009336F1" w:rsidP="009336F1">
      <w:pPr>
        <w:pStyle w:val="cite1"/>
      </w:pPr>
      <w:proofErr w:type="spellStart"/>
      <w:r>
        <w:rPr>
          <w:szCs w:val="24"/>
        </w:rPr>
        <w:lastRenderedPageBreak/>
        <w:t>Lareau</w:t>
      </w:r>
      <w:proofErr w:type="spellEnd"/>
      <w:r>
        <w:rPr>
          <w:szCs w:val="24"/>
        </w:rPr>
        <w:t xml:space="preserve"> 2002, “</w:t>
      </w:r>
      <w:r>
        <w:t xml:space="preserve">Invisible Inequality: Social Class and Childrearing in Black Families and White Families.” </w:t>
      </w:r>
      <w:r w:rsidRPr="009336F1">
        <w:rPr>
          <w:i/>
        </w:rPr>
        <w:t>American Sociological Review</w:t>
      </w:r>
      <w:r>
        <w:t xml:space="preserve">. 67(5): 747-776. </w:t>
      </w:r>
    </w:p>
    <w:p w14:paraId="0F313886" w14:textId="790842D8" w:rsidR="009336F1" w:rsidRDefault="009336F1" w:rsidP="009336F1">
      <w:pPr>
        <w:pStyle w:val="cite1"/>
      </w:pPr>
      <w:r>
        <w:t xml:space="preserve">How do middle class families transmit social advantages to their children? How do these practices shape student behavior and achievement in school?  </w:t>
      </w:r>
    </w:p>
    <w:p w14:paraId="5B7B7656" w14:textId="77777777" w:rsidR="00E469EF" w:rsidRDefault="00E469EF" w:rsidP="009336F1">
      <w:pPr>
        <w:spacing w:after="0" w:line="240" w:lineRule="auto"/>
        <w:rPr>
          <w:rFonts w:ascii="Times" w:hAnsi="Times" w:cs="Times New Roman"/>
          <w:szCs w:val="24"/>
        </w:rPr>
      </w:pPr>
    </w:p>
    <w:p w14:paraId="16410961" w14:textId="77777777" w:rsidR="001403E0" w:rsidRPr="00BE5C8D" w:rsidRDefault="001403E0" w:rsidP="001403E0">
      <w:pPr>
        <w:spacing w:after="0" w:line="240" w:lineRule="auto"/>
        <w:ind w:left="540" w:hanging="540"/>
        <w:rPr>
          <w:rFonts w:ascii="Times" w:hAnsi="Times" w:cs="Times New Roman"/>
          <w:b/>
          <w:bCs/>
          <w:szCs w:val="24"/>
        </w:rPr>
      </w:pPr>
      <w:r w:rsidRPr="00BE5C8D">
        <w:rPr>
          <w:rFonts w:ascii="Times" w:hAnsi="Times" w:cs="Times New Roman"/>
          <w:b/>
          <w:bCs/>
          <w:szCs w:val="24"/>
        </w:rPr>
        <w:t>Standards and Accountability</w:t>
      </w:r>
    </w:p>
    <w:p w14:paraId="581198CA" w14:textId="77777777" w:rsidR="001403E0" w:rsidRPr="00BE5C8D" w:rsidRDefault="001403E0" w:rsidP="001403E0">
      <w:pPr>
        <w:spacing w:after="0" w:line="240" w:lineRule="auto"/>
        <w:ind w:left="540" w:hanging="540"/>
        <w:rPr>
          <w:rFonts w:ascii="Times" w:hAnsi="Times" w:cs="Times New Roman"/>
          <w:szCs w:val="24"/>
        </w:rPr>
      </w:pPr>
    </w:p>
    <w:p w14:paraId="361F7352" w14:textId="3BF93CCC" w:rsidR="001403E0" w:rsidRPr="00BE5C8D" w:rsidRDefault="00F402A5" w:rsidP="001403E0">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10/16</w:t>
      </w:r>
      <w:r w:rsidR="001403E0" w:rsidRPr="00BE5C8D">
        <w:rPr>
          <w:rFonts w:ascii="Times" w:hAnsi="Times" w:cs="Times New Roman"/>
          <w:szCs w:val="24"/>
        </w:rPr>
        <w:t xml:space="preserve">   Nation at Risk</w:t>
      </w:r>
    </w:p>
    <w:p w14:paraId="6F97E6E1" w14:textId="77777777" w:rsidR="001403E0" w:rsidRPr="00BE5C8D" w:rsidRDefault="001403E0" w:rsidP="001403E0">
      <w:pPr>
        <w:pStyle w:val="cite1"/>
        <w:rPr>
          <w:szCs w:val="24"/>
        </w:rPr>
      </w:pPr>
      <w:r w:rsidRPr="00BE5C8D">
        <w:rPr>
          <w:szCs w:val="24"/>
        </w:rPr>
        <w:t xml:space="preserve">Edward B. Fiske. “35 Pages that Shook the U.S. Education World.” New York Times, 27 April 1988. p. 24. </w:t>
      </w:r>
    </w:p>
    <w:p w14:paraId="21E896B3" w14:textId="77777777" w:rsidR="00246A60" w:rsidRPr="00BE5C8D" w:rsidRDefault="001403E0" w:rsidP="00246A60">
      <w:pPr>
        <w:pStyle w:val="cite1"/>
        <w:rPr>
          <w:szCs w:val="24"/>
        </w:rPr>
      </w:pPr>
      <w:r w:rsidRPr="00BE5C8D">
        <w:rPr>
          <w:szCs w:val="24"/>
        </w:rPr>
        <w:t xml:space="preserve">United States National Commission on Excellence in Education. (1983) A nation at risk: the imperative for educational reform: a report to the Nation and the Secretary of Education, United States Department of Education. Washington, D.C. Read everything except the appendices. </w:t>
      </w:r>
      <w:hyperlink r:id="rId23" w:history="1">
        <w:r w:rsidRPr="00BE5C8D">
          <w:rPr>
            <w:color w:val="0000FF"/>
            <w:szCs w:val="24"/>
            <w:u w:val="single"/>
          </w:rPr>
          <w:t>http://www2.ed.gov/pubs/NatAtRisk/index.html</w:t>
        </w:r>
      </w:hyperlink>
      <w:r w:rsidRPr="00BE5C8D">
        <w:rPr>
          <w:szCs w:val="24"/>
        </w:rPr>
        <w:t> </w:t>
      </w:r>
    </w:p>
    <w:p w14:paraId="45B2F3C0" w14:textId="69CEC72E" w:rsidR="001403E0" w:rsidRPr="00BE5C8D" w:rsidRDefault="00BB55E6" w:rsidP="00246A60">
      <w:pPr>
        <w:pStyle w:val="cite1"/>
        <w:rPr>
          <w:szCs w:val="24"/>
        </w:rPr>
      </w:pPr>
      <w:r w:rsidRPr="00BE5C8D">
        <w:rPr>
          <w:rFonts w:eastAsia="Times New Roman"/>
          <w:szCs w:val="24"/>
        </w:rPr>
        <w:t xml:space="preserve">Debate Question: </w:t>
      </w:r>
      <w:r w:rsidR="00246A60" w:rsidRPr="00BE5C8D">
        <w:rPr>
          <w:rFonts w:eastAsia="Times New Roman"/>
          <w:szCs w:val="24"/>
        </w:rPr>
        <w:t>"Is the U.S. Educational System Failing and if so, How and Why?"</w:t>
      </w:r>
      <w:r w:rsidR="001403E0" w:rsidRPr="00BE5C8D">
        <w:rPr>
          <w:szCs w:val="24"/>
        </w:rPr>
        <w:t> </w:t>
      </w:r>
    </w:p>
    <w:p w14:paraId="7D3DEE9A" w14:textId="77777777" w:rsidR="001403E0" w:rsidRPr="00BE5C8D" w:rsidRDefault="001403E0" w:rsidP="001A774A">
      <w:pPr>
        <w:pStyle w:val="cite1"/>
        <w:jc w:val="center"/>
        <w:rPr>
          <w:b/>
          <w:szCs w:val="24"/>
        </w:rPr>
      </w:pPr>
      <w:r w:rsidRPr="00BE5C8D">
        <w:rPr>
          <w:b/>
          <w:szCs w:val="24"/>
        </w:rPr>
        <w:t>DUE: Final paper topic statement (1 page)</w:t>
      </w:r>
    </w:p>
    <w:p w14:paraId="4BF792B0" w14:textId="77777777" w:rsidR="001403E0" w:rsidRPr="00BE5C8D" w:rsidRDefault="001403E0" w:rsidP="001403E0">
      <w:pPr>
        <w:spacing w:after="0" w:line="240" w:lineRule="auto"/>
        <w:ind w:left="540" w:hanging="540"/>
        <w:rPr>
          <w:rFonts w:ascii="Times" w:hAnsi="Times" w:cs="Times New Roman"/>
          <w:szCs w:val="24"/>
        </w:rPr>
      </w:pPr>
    </w:p>
    <w:p w14:paraId="73C356CE" w14:textId="1DACA8E8" w:rsidR="001403E0" w:rsidRPr="00BE5C8D" w:rsidRDefault="00F402A5" w:rsidP="001403E0">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10/23</w:t>
      </w:r>
      <w:r w:rsidR="001403E0" w:rsidRPr="00BE5C8D">
        <w:rPr>
          <w:rFonts w:ascii="Times" w:hAnsi="Times" w:cs="Times New Roman"/>
          <w:szCs w:val="24"/>
        </w:rPr>
        <w:t xml:space="preserve">   Accountability</w:t>
      </w:r>
    </w:p>
    <w:p w14:paraId="27E61A1E" w14:textId="77777777" w:rsidR="001403E0" w:rsidRPr="00BE5C8D" w:rsidRDefault="001403E0" w:rsidP="001403E0">
      <w:pPr>
        <w:pStyle w:val="cite1"/>
        <w:rPr>
          <w:szCs w:val="24"/>
        </w:rPr>
      </w:pPr>
      <w:proofErr w:type="spellStart"/>
      <w:r w:rsidRPr="00BE5C8D">
        <w:rPr>
          <w:szCs w:val="24"/>
        </w:rPr>
        <w:t>Figlio</w:t>
      </w:r>
      <w:proofErr w:type="spellEnd"/>
      <w:r w:rsidRPr="00BE5C8D">
        <w:rPr>
          <w:szCs w:val="24"/>
        </w:rPr>
        <w:t xml:space="preserve"> &amp; Ladd. 2008. “School Accountability and Student Achievement.” AEFA Handbook. </w:t>
      </w:r>
    </w:p>
    <w:p w14:paraId="4184BF59" w14:textId="77777777" w:rsidR="001403E0" w:rsidRPr="00BE5C8D" w:rsidRDefault="001403E0" w:rsidP="001403E0">
      <w:pPr>
        <w:pStyle w:val="cite1"/>
        <w:rPr>
          <w:szCs w:val="24"/>
        </w:rPr>
      </w:pPr>
      <w:r w:rsidRPr="00BE5C8D">
        <w:rPr>
          <w:szCs w:val="24"/>
        </w:rPr>
        <w:t xml:space="preserve">Campbell, Donald T. 1979. “Assessing the Impact of Planned Social Change.” Evaluation and Program Planning. 2. Pp. 84-86, Corrupting Effect of Quantitative Indicators, only. </w:t>
      </w:r>
    </w:p>
    <w:p w14:paraId="13B003F1" w14:textId="064E3901" w:rsidR="00660E73" w:rsidRPr="00BE5C8D" w:rsidRDefault="00BE5C8D" w:rsidP="001403E0">
      <w:pPr>
        <w:pStyle w:val="cite1"/>
        <w:rPr>
          <w:szCs w:val="24"/>
        </w:rPr>
      </w:pPr>
      <w:r>
        <w:rPr>
          <w:szCs w:val="24"/>
        </w:rPr>
        <w:t>DQs: Who</w:t>
      </w:r>
      <w:r w:rsidR="00660E73" w:rsidRPr="00BE5C8D">
        <w:rPr>
          <w:szCs w:val="24"/>
        </w:rPr>
        <w:t xml:space="preserve"> wants school based accountability and why? What are the pros and cons of school based accountability?</w:t>
      </w:r>
    </w:p>
    <w:p w14:paraId="1CAD99FE" w14:textId="77777777" w:rsidR="001403E0" w:rsidRPr="00BE5C8D" w:rsidRDefault="001403E0" w:rsidP="001403E0">
      <w:pPr>
        <w:spacing w:after="0" w:line="240" w:lineRule="auto"/>
        <w:ind w:left="540" w:hanging="540"/>
        <w:rPr>
          <w:rFonts w:ascii="Times" w:hAnsi="Times" w:cs="Times New Roman"/>
          <w:szCs w:val="24"/>
        </w:rPr>
      </w:pPr>
      <w:r w:rsidRPr="00BE5C8D">
        <w:rPr>
          <w:rFonts w:ascii="Times" w:hAnsi="Times" w:cs="Times New Roman"/>
          <w:szCs w:val="24"/>
        </w:rPr>
        <w:t> </w:t>
      </w:r>
    </w:p>
    <w:p w14:paraId="4AF964E3" w14:textId="2B22B77C" w:rsidR="001403E0" w:rsidRPr="00BE5C8D" w:rsidRDefault="00F402A5" w:rsidP="001403E0">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10/25</w:t>
      </w:r>
      <w:r w:rsidR="001403E0" w:rsidRPr="00BE5C8D">
        <w:rPr>
          <w:rFonts w:ascii="Times" w:hAnsi="Times" w:cs="Times New Roman"/>
          <w:szCs w:val="24"/>
        </w:rPr>
        <w:t xml:space="preserve">   Federal Accountability Policy</w:t>
      </w:r>
      <w:r w:rsidR="00246A60" w:rsidRPr="00BE5C8D">
        <w:rPr>
          <w:rFonts w:ascii="Times" w:hAnsi="Times" w:cs="Times New Roman"/>
          <w:szCs w:val="24"/>
        </w:rPr>
        <w:t xml:space="preserve"> – </w:t>
      </w:r>
      <w:r w:rsidR="00246A60" w:rsidRPr="00BE5C8D">
        <w:rPr>
          <w:rFonts w:ascii="Times" w:hAnsi="Times" w:cs="Times New Roman"/>
          <w:b/>
          <w:szCs w:val="24"/>
        </w:rPr>
        <w:t>DEBATE DAY</w:t>
      </w:r>
    </w:p>
    <w:p w14:paraId="5CA03A78" w14:textId="77777777" w:rsidR="001403E0" w:rsidRPr="00BE5C8D" w:rsidRDefault="001403E0" w:rsidP="001403E0">
      <w:pPr>
        <w:pStyle w:val="cite1"/>
        <w:rPr>
          <w:szCs w:val="24"/>
        </w:rPr>
      </w:pPr>
      <w:r w:rsidRPr="00BE5C8D">
        <w:rPr>
          <w:szCs w:val="24"/>
        </w:rPr>
        <w:t>Dee &amp; Jacob (2011) “The Impact of No Child Left Behind on Student Achievement,” Journal of Policy Analysis and Management, 30: 418-446.</w:t>
      </w:r>
    </w:p>
    <w:p w14:paraId="596E55C3" w14:textId="77777777" w:rsidR="00246A60" w:rsidRPr="00BE5C8D" w:rsidRDefault="001403E0" w:rsidP="00246A60">
      <w:pPr>
        <w:pStyle w:val="cite1"/>
        <w:rPr>
          <w:szCs w:val="24"/>
        </w:rPr>
      </w:pPr>
      <w:proofErr w:type="spellStart"/>
      <w:r w:rsidRPr="00BE5C8D">
        <w:rPr>
          <w:szCs w:val="24"/>
        </w:rPr>
        <w:t>Jost</w:t>
      </w:r>
      <w:proofErr w:type="spellEnd"/>
      <w:r w:rsidRPr="00BE5C8D">
        <w:rPr>
          <w:szCs w:val="24"/>
        </w:rPr>
        <w:t>, K. (2010)</w:t>
      </w:r>
      <w:r w:rsidRPr="00BE5C8D">
        <w:rPr>
          <w:b/>
          <w:szCs w:val="24"/>
        </w:rPr>
        <w:t xml:space="preserve"> “</w:t>
      </w:r>
      <w:r w:rsidRPr="00BE5C8D">
        <w:rPr>
          <w:szCs w:val="24"/>
        </w:rPr>
        <w:t xml:space="preserve">Revising No Child Left Behind?” CQ Researcher, 15: 337-360.  </w:t>
      </w:r>
    </w:p>
    <w:p w14:paraId="56ECB832" w14:textId="3CBC1DB5" w:rsidR="001403E0" w:rsidRPr="00BE5C8D" w:rsidRDefault="00BB55E6" w:rsidP="00246A60">
      <w:pPr>
        <w:pStyle w:val="cite1"/>
        <w:rPr>
          <w:rFonts w:eastAsia="Times New Roman"/>
          <w:szCs w:val="24"/>
        </w:rPr>
      </w:pPr>
      <w:r w:rsidRPr="00BE5C8D">
        <w:rPr>
          <w:rFonts w:eastAsia="Times New Roman"/>
          <w:szCs w:val="24"/>
        </w:rPr>
        <w:t xml:space="preserve">Debate Question: </w:t>
      </w:r>
      <w:r w:rsidR="00246A60" w:rsidRPr="00BE5C8D">
        <w:rPr>
          <w:rFonts w:eastAsia="Times New Roman"/>
          <w:szCs w:val="24"/>
        </w:rPr>
        <w:t>"Should the Federal Government Maintain Strong Accountability Provisions in the Next ESEA Act, and if so, What Should They Entail?"</w:t>
      </w:r>
    </w:p>
    <w:p w14:paraId="50C1FD45" w14:textId="77777777" w:rsidR="00246A60" w:rsidRPr="00BE5C8D" w:rsidRDefault="00246A60" w:rsidP="00246A60">
      <w:pPr>
        <w:pStyle w:val="cite1"/>
        <w:rPr>
          <w:szCs w:val="24"/>
        </w:rPr>
      </w:pPr>
    </w:p>
    <w:p w14:paraId="52634D39" w14:textId="77777777" w:rsidR="001403E0" w:rsidRPr="00BE5C8D" w:rsidRDefault="001403E0" w:rsidP="001A774A">
      <w:pPr>
        <w:keepNext/>
        <w:keepLines/>
        <w:spacing w:after="0" w:line="240" w:lineRule="auto"/>
        <w:ind w:left="540" w:hanging="547"/>
        <w:contextualSpacing/>
        <w:rPr>
          <w:rFonts w:ascii="Times" w:hAnsi="Times" w:cs="Times New Roman"/>
          <w:b/>
          <w:szCs w:val="24"/>
        </w:rPr>
      </w:pPr>
      <w:r w:rsidRPr="00BE5C8D">
        <w:rPr>
          <w:rFonts w:ascii="Times" w:hAnsi="Times" w:cs="Times New Roman"/>
          <w:b/>
          <w:szCs w:val="24"/>
        </w:rPr>
        <w:t xml:space="preserve">School Choice </w:t>
      </w:r>
    </w:p>
    <w:p w14:paraId="46967599" w14:textId="77777777" w:rsidR="001403E0" w:rsidRPr="00BE5C8D" w:rsidRDefault="001403E0" w:rsidP="001A774A">
      <w:pPr>
        <w:keepNext/>
        <w:keepLines/>
        <w:spacing w:after="0" w:line="240" w:lineRule="auto"/>
        <w:ind w:left="540" w:hanging="547"/>
        <w:contextualSpacing/>
        <w:rPr>
          <w:rFonts w:ascii="Times" w:hAnsi="Times" w:cs="Times New Roman"/>
          <w:szCs w:val="24"/>
        </w:rPr>
      </w:pPr>
    </w:p>
    <w:p w14:paraId="152A4C05" w14:textId="11818B47" w:rsidR="001403E0" w:rsidRPr="00BE5C8D" w:rsidRDefault="00F402A5" w:rsidP="001A774A">
      <w:pPr>
        <w:pStyle w:val="ListParagraph"/>
        <w:keepNext/>
        <w:keepLines/>
        <w:numPr>
          <w:ilvl w:val="0"/>
          <w:numId w:val="6"/>
        </w:numPr>
        <w:spacing w:after="0" w:line="240" w:lineRule="auto"/>
        <w:ind w:left="540" w:hanging="547"/>
        <w:rPr>
          <w:rFonts w:ascii="Times" w:hAnsi="Times" w:cs="Times New Roman"/>
          <w:szCs w:val="24"/>
        </w:rPr>
      </w:pPr>
      <w:r w:rsidRPr="00BE5C8D">
        <w:rPr>
          <w:rFonts w:ascii="Times" w:hAnsi="Times" w:cs="Times New Roman"/>
          <w:szCs w:val="24"/>
        </w:rPr>
        <w:t>10/30</w:t>
      </w:r>
      <w:r w:rsidR="001403E0" w:rsidRPr="00BE5C8D">
        <w:rPr>
          <w:rFonts w:ascii="Times" w:hAnsi="Times" w:cs="Times New Roman"/>
          <w:szCs w:val="24"/>
        </w:rPr>
        <w:t xml:space="preserve">  School choice - theory</w:t>
      </w:r>
    </w:p>
    <w:p w14:paraId="12B322B4" w14:textId="77777777" w:rsidR="001403E0" w:rsidRPr="00BE5C8D" w:rsidRDefault="001A774A" w:rsidP="001A774A">
      <w:pPr>
        <w:pStyle w:val="cite1"/>
        <w:keepNext/>
        <w:keepLines/>
        <w:ind w:hanging="547"/>
        <w:rPr>
          <w:szCs w:val="24"/>
        </w:rPr>
      </w:pPr>
      <w:r w:rsidRPr="00BE5C8D">
        <w:rPr>
          <w:szCs w:val="24"/>
        </w:rPr>
        <w:t>Friedman, Milton (1962) The Role of Government in Education, in Friedman ed. Capitalism and Freedom, pp. 85-107.</w:t>
      </w:r>
    </w:p>
    <w:p w14:paraId="7D47006B" w14:textId="77777777" w:rsidR="001403E0" w:rsidRPr="00BE5C8D" w:rsidRDefault="001403E0" w:rsidP="001403E0">
      <w:pPr>
        <w:pStyle w:val="cite1"/>
        <w:rPr>
          <w:szCs w:val="24"/>
        </w:rPr>
      </w:pPr>
      <w:r w:rsidRPr="00BE5C8D">
        <w:rPr>
          <w:szCs w:val="24"/>
        </w:rPr>
        <w:t xml:space="preserve">Chubb, J. E. and T. M. Moe. (1990) Politics, markets, and America's schools. Washington, D.C., Brookings Institution. Chapter 6. </w:t>
      </w:r>
    </w:p>
    <w:p w14:paraId="50A7017D" w14:textId="01ED97FC" w:rsidR="00660E73" w:rsidRPr="00BE5C8D" w:rsidRDefault="00BE5C8D" w:rsidP="001403E0">
      <w:pPr>
        <w:pStyle w:val="cite1"/>
        <w:rPr>
          <w:szCs w:val="24"/>
        </w:rPr>
      </w:pPr>
      <w:r>
        <w:rPr>
          <w:szCs w:val="24"/>
        </w:rPr>
        <w:t xml:space="preserve">DQs: </w:t>
      </w:r>
      <w:r w:rsidR="00660E73" w:rsidRPr="00BE5C8D">
        <w:rPr>
          <w:szCs w:val="24"/>
        </w:rPr>
        <w:t xml:space="preserve">What is the problem with government-managed schooling? How do the policy alternatives offered by these two readings differ? </w:t>
      </w:r>
    </w:p>
    <w:p w14:paraId="27E80F72" w14:textId="77777777" w:rsidR="001403E0" w:rsidRPr="00BE5C8D" w:rsidRDefault="001403E0" w:rsidP="001403E0">
      <w:pPr>
        <w:spacing w:after="0" w:line="240" w:lineRule="auto"/>
        <w:ind w:left="540" w:hanging="540"/>
        <w:rPr>
          <w:rFonts w:ascii="Times" w:hAnsi="Times" w:cs="Times New Roman"/>
          <w:szCs w:val="24"/>
        </w:rPr>
      </w:pPr>
    </w:p>
    <w:p w14:paraId="0CA54496" w14:textId="6DE5CB3D" w:rsidR="001403E0" w:rsidRPr="00BE5C8D" w:rsidRDefault="00F402A5" w:rsidP="001403E0">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11/1</w:t>
      </w:r>
      <w:r w:rsidR="001403E0" w:rsidRPr="00BE5C8D">
        <w:rPr>
          <w:rFonts w:ascii="Times" w:hAnsi="Times" w:cs="Times New Roman"/>
          <w:szCs w:val="24"/>
        </w:rPr>
        <w:t xml:space="preserve">   School choice - politics and research</w:t>
      </w:r>
      <w:r w:rsidR="00246A60" w:rsidRPr="00BE5C8D">
        <w:rPr>
          <w:rFonts w:ascii="Times" w:hAnsi="Times" w:cs="Times New Roman"/>
          <w:szCs w:val="24"/>
        </w:rPr>
        <w:t xml:space="preserve"> – </w:t>
      </w:r>
      <w:r w:rsidR="00246A60" w:rsidRPr="00BE5C8D">
        <w:rPr>
          <w:rFonts w:ascii="Times" w:hAnsi="Times" w:cs="Times New Roman"/>
          <w:b/>
          <w:szCs w:val="24"/>
        </w:rPr>
        <w:t>DEBATE DAY</w:t>
      </w:r>
    </w:p>
    <w:p w14:paraId="3B44DC80" w14:textId="77777777" w:rsidR="001403E0" w:rsidRPr="00BE5C8D" w:rsidRDefault="001A774A" w:rsidP="001403E0">
      <w:pPr>
        <w:pStyle w:val="cite1"/>
        <w:rPr>
          <w:szCs w:val="24"/>
        </w:rPr>
      </w:pPr>
      <w:proofErr w:type="spellStart"/>
      <w:r w:rsidRPr="00BE5C8D">
        <w:rPr>
          <w:szCs w:val="24"/>
        </w:rPr>
        <w:t>Schemo</w:t>
      </w:r>
      <w:proofErr w:type="spellEnd"/>
      <w:r w:rsidRPr="00BE5C8D">
        <w:rPr>
          <w:szCs w:val="24"/>
        </w:rPr>
        <w:t xml:space="preserve">, Diana (2004) “Charter Schools Trail in Results, U.S. Data Reveals” New York Times, August 17, p. A1. </w:t>
      </w:r>
    </w:p>
    <w:p w14:paraId="3CFAA574" w14:textId="070D78A4" w:rsidR="00660E73" w:rsidRPr="00BE5C8D" w:rsidRDefault="001A774A" w:rsidP="00A97A9C">
      <w:pPr>
        <w:pStyle w:val="cite1"/>
        <w:rPr>
          <w:szCs w:val="24"/>
        </w:rPr>
      </w:pPr>
      <w:proofErr w:type="spellStart"/>
      <w:r w:rsidRPr="00BE5C8D">
        <w:rPr>
          <w:szCs w:val="24"/>
        </w:rPr>
        <w:lastRenderedPageBreak/>
        <w:t>Henig</w:t>
      </w:r>
      <w:proofErr w:type="spellEnd"/>
      <w:r w:rsidRPr="00BE5C8D">
        <w:rPr>
          <w:szCs w:val="24"/>
        </w:rPr>
        <w:t xml:space="preserve">, Jeffrey (2008) Spin Cycle: How Research is Used in Policy Debates: The Case of Charter Schools. Chapters 4 and 5. </w:t>
      </w:r>
    </w:p>
    <w:p w14:paraId="7EF18FCE" w14:textId="17CC751C" w:rsidR="00246A60" w:rsidRPr="00BE5C8D" w:rsidRDefault="00BB55E6" w:rsidP="00A97A9C">
      <w:pPr>
        <w:pStyle w:val="cite1"/>
        <w:rPr>
          <w:szCs w:val="24"/>
        </w:rPr>
      </w:pPr>
      <w:r w:rsidRPr="00BE5C8D">
        <w:rPr>
          <w:rFonts w:eastAsia="Times New Roman"/>
          <w:szCs w:val="24"/>
        </w:rPr>
        <w:t xml:space="preserve">Debate Question: </w:t>
      </w:r>
      <w:r w:rsidR="00246A60" w:rsidRPr="00BE5C8D">
        <w:rPr>
          <w:rFonts w:eastAsia="Times New Roman"/>
          <w:szCs w:val="24"/>
        </w:rPr>
        <w:t>"Is there Sufficient Evidence to Expand School Choice through Public Policy? If so, how"</w:t>
      </w:r>
    </w:p>
    <w:p w14:paraId="37B1DE93" w14:textId="77777777" w:rsidR="001403E0" w:rsidRPr="00BE5C8D" w:rsidRDefault="001403E0" w:rsidP="001403E0">
      <w:pPr>
        <w:spacing w:after="0" w:line="240" w:lineRule="auto"/>
        <w:ind w:left="540" w:hanging="540"/>
        <w:rPr>
          <w:rFonts w:ascii="Times" w:hAnsi="Times" w:cs="Times New Roman"/>
          <w:szCs w:val="24"/>
        </w:rPr>
      </w:pPr>
    </w:p>
    <w:p w14:paraId="3DB486A4" w14:textId="40B7ADB7" w:rsidR="001403E0" w:rsidRPr="00BE5C8D" w:rsidRDefault="00F402A5" w:rsidP="001403E0">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11/6</w:t>
      </w:r>
      <w:r w:rsidR="001403E0" w:rsidRPr="00BE5C8D">
        <w:rPr>
          <w:rFonts w:ascii="Times" w:hAnsi="Times" w:cs="Times New Roman"/>
          <w:szCs w:val="24"/>
        </w:rPr>
        <w:t xml:space="preserve">   Charter school effects</w:t>
      </w:r>
    </w:p>
    <w:p w14:paraId="519E283B" w14:textId="77777777" w:rsidR="001403E0" w:rsidRPr="00BE5C8D" w:rsidRDefault="001403E0" w:rsidP="001403E0">
      <w:pPr>
        <w:pStyle w:val="cite1"/>
        <w:rPr>
          <w:szCs w:val="24"/>
        </w:rPr>
      </w:pPr>
      <w:r w:rsidRPr="00BE5C8D">
        <w:rPr>
          <w:szCs w:val="24"/>
        </w:rPr>
        <w:t xml:space="preserve">Credo, 2009. Multiple Choice: Charter School Performance in 16 States. </w:t>
      </w:r>
      <w:r w:rsidR="001A774A" w:rsidRPr="00BE5C8D">
        <w:rPr>
          <w:szCs w:val="24"/>
        </w:rPr>
        <w:t xml:space="preserve">Research Report. </w:t>
      </w:r>
    </w:p>
    <w:p w14:paraId="3B7A336E" w14:textId="02353A70" w:rsidR="001403E0" w:rsidRPr="00BE5C8D" w:rsidRDefault="001403E0" w:rsidP="001403E0">
      <w:pPr>
        <w:pStyle w:val="cite1"/>
        <w:rPr>
          <w:szCs w:val="24"/>
        </w:rPr>
      </w:pPr>
      <w:r w:rsidRPr="00BE5C8D">
        <w:rPr>
          <w:szCs w:val="24"/>
        </w:rPr>
        <w:t xml:space="preserve">Lauen et al </w:t>
      </w:r>
      <w:r w:rsidR="00A97A9C" w:rsidRPr="00BE5C8D">
        <w:rPr>
          <w:szCs w:val="24"/>
        </w:rPr>
        <w:t>Los Angeles</w:t>
      </w:r>
      <w:r w:rsidRPr="00BE5C8D">
        <w:rPr>
          <w:szCs w:val="24"/>
        </w:rPr>
        <w:t xml:space="preserve"> charter school </w:t>
      </w:r>
      <w:r w:rsidR="001A774A" w:rsidRPr="00BE5C8D">
        <w:rPr>
          <w:szCs w:val="24"/>
        </w:rPr>
        <w:t xml:space="preserve">working </w:t>
      </w:r>
      <w:r w:rsidRPr="00BE5C8D">
        <w:rPr>
          <w:szCs w:val="24"/>
        </w:rPr>
        <w:t>paper</w:t>
      </w:r>
    </w:p>
    <w:p w14:paraId="7364700B" w14:textId="12EC5001" w:rsidR="00A97A9C" w:rsidRPr="00BE5C8D" w:rsidRDefault="00BE5C8D" w:rsidP="001403E0">
      <w:pPr>
        <w:pStyle w:val="cite1"/>
        <w:rPr>
          <w:szCs w:val="24"/>
        </w:rPr>
      </w:pPr>
      <w:r>
        <w:rPr>
          <w:szCs w:val="24"/>
        </w:rPr>
        <w:t xml:space="preserve">DQs: </w:t>
      </w:r>
      <w:r w:rsidR="00A97A9C" w:rsidRPr="00BE5C8D">
        <w:rPr>
          <w:szCs w:val="24"/>
        </w:rPr>
        <w:t xml:space="preserve">Is there evidence that charter schools are any worse or any better than traditional public schools? </w:t>
      </w:r>
    </w:p>
    <w:p w14:paraId="5A13CE30" w14:textId="77777777" w:rsidR="001403E0" w:rsidRPr="00BE5C8D" w:rsidRDefault="001403E0" w:rsidP="001403E0">
      <w:pPr>
        <w:spacing w:after="0" w:line="240" w:lineRule="auto"/>
        <w:ind w:left="540" w:hanging="540"/>
        <w:rPr>
          <w:rFonts w:ascii="Times" w:hAnsi="Times" w:cs="Times New Roman"/>
          <w:szCs w:val="24"/>
        </w:rPr>
      </w:pPr>
    </w:p>
    <w:p w14:paraId="44D9EF5D" w14:textId="430A0B68" w:rsidR="001403E0" w:rsidRPr="00BE5C8D" w:rsidRDefault="00F402A5" w:rsidP="00A97A9C">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11/8</w:t>
      </w:r>
      <w:r w:rsidR="001403E0" w:rsidRPr="00BE5C8D">
        <w:rPr>
          <w:rFonts w:ascii="Times" w:hAnsi="Times" w:cs="Times New Roman"/>
          <w:szCs w:val="24"/>
        </w:rPr>
        <w:t xml:space="preserve">   Charter school start up </w:t>
      </w:r>
      <w:r w:rsidR="001A774A" w:rsidRPr="00BE5C8D">
        <w:rPr>
          <w:rFonts w:ascii="Times" w:hAnsi="Times" w:cs="Times New Roman"/>
          <w:szCs w:val="24"/>
        </w:rPr>
        <w:t xml:space="preserve">– </w:t>
      </w:r>
      <w:r w:rsidR="00A97A9C" w:rsidRPr="00BE5C8D">
        <w:rPr>
          <w:rFonts w:ascii="Times" w:hAnsi="Times" w:cs="Times New Roman"/>
          <w:szCs w:val="24"/>
        </w:rPr>
        <w:t>TBA</w:t>
      </w:r>
      <w:r w:rsidR="001403E0" w:rsidRPr="00BE5C8D">
        <w:rPr>
          <w:rFonts w:ascii="Times" w:hAnsi="Times" w:cs="Times New Roman"/>
          <w:szCs w:val="24"/>
        </w:rPr>
        <w:t xml:space="preserve"> </w:t>
      </w:r>
    </w:p>
    <w:p w14:paraId="4C3BDB2E" w14:textId="77777777" w:rsidR="00A97A9C" w:rsidRPr="00BE5C8D" w:rsidRDefault="00A97A9C" w:rsidP="00A97A9C">
      <w:pPr>
        <w:pStyle w:val="cite1"/>
        <w:ind w:left="540" w:firstLine="0"/>
        <w:rPr>
          <w:szCs w:val="24"/>
        </w:rPr>
      </w:pPr>
      <w:r w:rsidRPr="00BE5C8D">
        <w:rPr>
          <w:szCs w:val="24"/>
          <w:highlight w:val="yellow"/>
        </w:rPr>
        <w:t>Discussion Qs TBA</w:t>
      </w:r>
    </w:p>
    <w:p w14:paraId="77C09A26" w14:textId="77777777" w:rsidR="001403E0" w:rsidRPr="00BE5C8D" w:rsidRDefault="001403E0" w:rsidP="00A97A9C">
      <w:pPr>
        <w:spacing w:after="0" w:line="240" w:lineRule="auto"/>
        <w:rPr>
          <w:rFonts w:ascii="Times" w:hAnsi="Times" w:cs="Times New Roman"/>
          <w:szCs w:val="24"/>
        </w:rPr>
      </w:pPr>
    </w:p>
    <w:p w14:paraId="32E69C11" w14:textId="77777777" w:rsidR="001403E0" w:rsidRPr="00BE5C8D" w:rsidRDefault="001403E0" w:rsidP="001403E0">
      <w:pPr>
        <w:spacing w:after="0" w:line="240" w:lineRule="auto"/>
        <w:ind w:left="540" w:hanging="540"/>
        <w:rPr>
          <w:rFonts w:ascii="Times" w:hAnsi="Times" w:cs="Times New Roman"/>
          <w:b/>
          <w:szCs w:val="24"/>
        </w:rPr>
      </w:pPr>
      <w:r w:rsidRPr="00BE5C8D">
        <w:rPr>
          <w:rFonts w:ascii="Times" w:hAnsi="Times" w:cs="Times New Roman"/>
          <w:b/>
          <w:szCs w:val="24"/>
        </w:rPr>
        <w:t>Teacher Effects, Evaluation, and Performance Pay</w:t>
      </w:r>
    </w:p>
    <w:p w14:paraId="53FE002E" w14:textId="77777777" w:rsidR="001403E0" w:rsidRPr="00BE5C8D" w:rsidRDefault="001403E0" w:rsidP="001403E0">
      <w:pPr>
        <w:spacing w:after="0" w:line="240" w:lineRule="auto"/>
        <w:ind w:left="540" w:hanging="540"/>
        <w:rPr>
          <w:rFonts w:ascii="Times" w:hAnsi="Times" w:cs="Times New Roman"/>
          <w:szCs w:val="24"/>
        </w:rPr>
      </w:pPr>
      <w:r w:rsidRPr="00BE5C8D">
        <w:rPr>
          <w:rFonts w:ascii="Times" w:hAnsi="Times" w:cs="Times New Roman"/>
          <w:szCs w:val="24"/>
        </w:rPr>
        <w:t> </w:t>
      </w:r>
    </w:p>
    <w:p w14:paraId="5259D3E7" w14:textId="41A2642A" w:rsidR="001403E0" w:rsidRPr="00BE5C8D" w:rsidRDefault="00F402A5" w:rsidP="001403E0">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11/13</w:t>
      </w:r>
      <w:r w:rsidR="001403E0" w:rsidRPr="00BE5C8D">
        <w:rPr>
          <w:rFonts w:ascii="Times" w:hAnsi="Times" w:cs="Times New Roman"/>
          <w:szCs w:val="24"/>
        </w:rPr>
        <w:t xml:space="preserve">   Teacher Effects</w:t>
      </w:r>
    </w:p>
    <w:p w14:paraId="5B233409" w14:textId="77777777" w:rsidR="001403E0" w:rsidRPr="00BE5C8D" w:rsidRDefault="001403E0" w:rsidP="001403E0">
      <w:pPr>
        <w:pStyle w:val="cite1"/>
        <w:rPr>
          <w:szCs w:val="24"/>
        </w:rPr>
      </w:pPr>
      <w:proofErr w:type="spellStart"/>
      <w:r w:rsidRPr="00BE5C8D">
        <w:rPr>
          <w:szCs w:val="24"/>
        </w:rPr>
        <w:t>Goldhaber</w:t>
      </w:r>
      <w:proofErr w:type="spellEnd"/>
      <w:r w:rsidRPr="00BE5C8D">
        <w:rPr>
          <w:szCs w:val="24"/>
        </w:rPr>
        <w:t xml:space="preserve">. 2008. “Teachers Matter, but Effective Teacher Quality Policies are Elusive.” AEFA Handbook. </w:t>
      </w:r>
    </w:p>
    <w:p w14:paraId="510F270C" w14:textId="0EC5E559" w:rsidR="00A97A9C" w:rsidRPr="00BE5C8D" w:rsidRDefault="00BE5C8D" w:rsidP="001403E0">
      <w:pPr>
        <w:pStyle w:val="cite1"/>
        <w:rPr>
          <w:szCs w:val="24"/>
        </w:rPr>
      </w:pPr>
      <w:r>
        <w:rPr>
          <w:szCs w:val="24"/>
        </w:rPr>
        <w:t xml:space="preserve">DQs: </w:t>
      </w:r>
      <w:r w:rsidR="00A97A9C" w:rsidRPr="00BE5C8D">
        <w:rPr>
          <w:szCs w:val="24"/>
        </w:rPr>
        <w:t xml:space="preserve">What do you think are the most important pieces of evidence from this literature review? What are the policy implications from the evidence you highlight? </w:t>
      </w:r>
    </w:p>
    <w:p w14:paraId="7090256B" w14:textId="77777777" w:rsidR="001403E0" w:rsidRPr="00BE5C8D" w:rsidRDefault="001403E0" w:rsidP="001403E0">
      <w:pPr>
        <w:spacing w:after="0" w:line="240" w:lineRule="auto"/>
        <w:ind w:left="540" w:hanging="540"/>
        <w:rPr>
          <w:rFonts w:ascii="Times" w:hAnsi="Times" w:cs="Times New Roman"/>
          <w:szCs w:val="24"/>
        </w:rPr>
      </w:pPr>
    </w:p>
    <w:p w14:paraId="64F86624" w14:textId="5B65C09A" w:rsidR="001403E0" w:rsidRPr="00BE5C8D" w:rsidRDefault="00555B42" w:rsidP="001403E0">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11/15</w:t>
      </w:r>
      <w:r w:rsidR="001403E0" w:rsidRPr="00BE5C8D">
        <w:rPr>
          <w:rFonts w:ascii="Times" w:hAnsi="Times" w:cs="Times New Roman"/>
          <w:szCs w:val="24"/>
        </w:rPr>
        <w:t xml:space="preserve">   Teacher value added </w:t>
      </w:r>
    </w:p>
    <w:p w14:paraId="28735F0D" w14:textId="77777777" w:rsidR="001403E0" w:rsidRPr="00BE5C8D" w:rsidRDefault="001403E0" w:rsidP="001403E0">
      <w:pPr>
        <w:pStyle w:val="cite1"/>
        <w:rPr>
          <w:szCs w:val="24"/>
        </w:rPr>
      </w:pPr>
      <w:r w:rsidRPr="00BE5C8D">
        <w:rPr>
          <w:szCs w:val="24"/>
        </w:rPr>
        <w:t xml:space="preserve">Harris, Douglas (2011) Value Added Measures in Education. Chapters 4 and 6. </w:t>
      </w:r>
    </w:p>
    <w:p w14:paraId="6D1245BE" w14:textId="77777777" w:rsidR="001403E0" w:rsidRPr="00BE5C8D" w:rsidRDefault="001403E0" w:rsidP="001403E0">
      <w:pPr>
        <w:pStyle w:val="cite1"/>
        <w:rPr>
          <w:szCs w:val="24"/>
        </w:rPr>
      </w:pPr>
      <w:r w:rsidRPr="00BE5C8D">
        <w:rPr>
          <w:szCs w:val="24"/>
        </w:rPr>
        <w:t xml:space="preserve">Sanders, W. and Horn, S. 1998. “Research Findings from the Tennessee Value-Added Assessment System (TVASS) Database: Implications for Educational Evaluation and Research.” Journal of Personnel Evaluation in Education. 12:3. 247-256. </w:t>
      </w:r>
    </w:p>
    <w:p w14:paraId="0AC0F76F" w14:textId="19B56A2C" w:rsidR="00A97A9C" w:rsidRPr="00BE5C8D" w:rsidRDefault="00BB55E6" w:rsidP="001403E0">
      <w:pPr>
        <w:pStyle w:val="cite1"/>
        <w:rPr>
          <w:szCs w:val="24"/>
        </w:rPr>
      </w:pPr>
      <w:r w:rsidRPr="00BE5C8D">
        <w:rPr>
          <w:rFonts w:eastAsia="Times New Roman"/>
          <w:szCs w:val="24"/>
        </w:rPr>
        <w:t xml:space="preserve">Debate Question: </w:t>
      </w:r>
      <w:r w:rsidR="00246A60" w:rsidRPr="00BE5C8D">
        <w:rPr>
          <w:rFonts w:eastAsia="Times New Roman"/>
          <w:szCs w:val="24"/>
        </w:rPr>
        <w:t>"Should teacher value added estimates be used to evaluate teachers? If so, how?"</w:t>
      </w:r>
    </w:p>
    <w:p w14:paraId="710A89EC" w14:textId="77777777" w:rsidR="001403E0" w:rsidRPr="00BE5C8D" w:rsidRDefault="001403E0" w:rsidP="001403E0">
      <w:pPr>
        <w:spacing w:after="0" w:line="240" w:lineRule="auto"/>
        <w:ind w:left="540" w:hanging="540"/>
        <w:rPr>
          <w:rFonts w:ascii="Times" w:hAnsi="Times" w:cs="Times New Roman"/>
          <w:szCs w:val="24"/>
        </w:rPr>
      </w:pPr>
    </w:p>
    <w:p w14:paraId="3C5A2556" w14:textId="6DA80E16" w:rsidR="001403E0" w:rsidRPr="00BE5C8D" w:rsidRDefault="00555B42" w:rsidP="001403E0">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11/20</w:t>
      </w:r>
      <w:r w:rsidR="001403E0" w:rsidRPr="00BE5C8D">
        <w:rPr>
          <w:rFonts w:ascii="Times" w:hAnsi="Times" w:cs="Times New Roman"/>
          <w:szCs w:val="24"/>
        </w:rPr>
        <w:t xml:space="preserve">   Distribution of high quality teachers</w:t>
      </w:r>
    </w:p>
    <w:p w14:paraId="69571ECB" w14:textId="77777777" w:rsidR="001403E0" w:rsidRPr="00BE5C8D" w:rsidRDefault="001403E0" w:rsidP="001403E0">
      <w:pPr>
        <w:pStyle w:val="cite1"/>
        <w:rPr>
          <w:szCs w:val="24"/>
        </w:rPr>
      </w:pPr>
      <w:r w:rsidRPr="00BE5C8D">
        <w:rPr>
          <w:szCs w:val="24"/>
        </w:rPr>
        <w:t xml:space="preserve">Boyd, Lankford &amp; Wyckoff. 2008. “Increasing the Effectiveness of Teachers in Low-Performing Schools.” AEFA Handbook. </w:t>
      </w:r>
    </w:p>
    <w:p w14:paraId="4E4547AF" w14:textId="77777777" w:rsidR="001403E0" w:rsidRPr="00BE5C8D" w:rsidRDefault="001403E0" w:rsidP="001403E0">
      <w:pPr>
        <w:pStyle w:val="cite1"/>
        <w:rPr>
          <w:szCs w:val="24"/>
        </w:rPr>
      </w:pPr>
      <w:r w:rsidRPr="00BE5C8D">
        <w:rPr>
          <w:szCs w:val="24"/>
        </w:rPr>
        <w:t>Lauen et al distribution of teacher value added paper</w:t>
      </w:r>
    </w:p>
    <w:p w14:paraId="79035803" w14:textId="58FC4D8A" w:rsidR="00A97A9C" w:rsidRPr="00BE5C8D" w:rsidRDefault="00BE5C8D" w:rsidP="001403E0">
      <w:pPr>
        <w:pStyle w:val="cite1"/>
        <w:rPr>
          <w:szCs w:val="24"/>
        </w:rPr>
      </w:pPr>
      <w:r>
        <w:rPr>
          <w:szCs w:val="24"/>
        </w:rPr>
        <w:t xml:space="preserve">DQs: </w:t>
      </w:r>
      <w:r w:rsidR="00541037" w:rsidRPr="00BE5C8D">
        <w:rPr>
          <w:szCs w:val="24"/>
        </w:rPr>
        <w:t>Do poor and minority kids have worse access to high quality teachers? If so, what should be done to solve this problem?</w:t>
      </w:r>
    </w:p>
    <w:p w14:paraId="52DBDAAA" w14:textId="77777777" w:rsidR="001403E0" w:rsidRPr="00BE5C8D" w:rsidRDefault="001403E0" w:rsidP="001403E0">
      <w:pPr>
        <w:spacing w:after="0" w:line="240" w:lineRule="auto"/>
        <w:ind w:left="540" w:hanging="540"/>
        <w:rPr>
          <w:rFonts w:ascii="Times" w:hAnsi="Times" w:cs="Times New Roman"/>
          <w:szCs w:val="24"/>
        </w:rPr>
      </w:pPr>
    </w:p>
    <w:p w14:paraId="5760A0A5" w14:textId="23B2D008" w:rsidR="001403E0" w:rsidRPr="00BE5C8D" w:rsidRDefault="00555B42" w:rsidP="001403E0">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11/27</w:t>
      </w:r>
      <w:r w:rsidR="001403E0" w:rsidRPr="00BE5C8D">
        <w:rPr>
          <w:rFonts w:ascii="Times" w:hAnsi="Times" w:cs="Times New Roman"/>
          <w:szCs w:val="24"/>
        </w:rPr>
        <w:t xml:space="preserve">   Teacher value added and evaluation</w:t>
      </w:r>
      <w:r w:rsidR="00246A60" w:rsidRPr="00BE5C8D">
        <w:rPr>
          <w:rFonts w:ascii="Times" w:hAnsi="Times" w:cs="Times New Roman"/>
          <w:szCs w:val="24"/>
        </w:rPr>
        <w:t xml:space="preserve"> – </w:t>
      </w:r>
      <w:r w:rsidR="00246A60" w:rsidRPr="00BE5C8D">
        <w:rPr>
          <w:rFonts w:ascii="Times" w:hAnsi="Times" w:cs="Times New Roman"/>
          <w:b/>
          <w:szCs w:val="24"/>
        </w:rPr>
        <w:t>DEBATE DAY</w:t>
      </w:r>
    </w:p>
    <w:p w14:paraId="30FFC192" w14:textId="77777777" w:rsidR="001403E0" w:rsidRPr="00BE5C8D" w:rsidRDefault="001403E0" w:rsidP="001403E0">
      <w:pPr>
        <w:pStyle w:val="cite1"/>
        <w:rPr>
          <w:szCs w:val="24"/>
        </w:rPr>
      </w:pPr>
      <w:r w:rsidRPr="00BE5C8D">
        <w:rPr>
          <w:szCs w:val="24"/>
        </w:rPr>
        <w:t xml:space="preserve">Harris, D. N. and Hill, H.(2009) point-counterpoint on “Should Value Added Models be Used to Evaluate Teachers?” Journal of Policy Analysis and Management, 28(4), 692-712. </w:t>
      </w:r>
    </w:p>
    <w:p w14:paraId="5EB1B988" w14:textId="77777777" w:rsidR="001403E0" w:rsidRPr="00BE5C8D" w:rsidRDefault="001403E0" w:rsidP="001403E0">
      <w:pPr>
        <w:pStyle w:val="cite1"/>
        <w:rPr>
          <w:szCs w:val="24"/>
        </w:rPr>
      </w:pPr>
      <w:proofErr w:type="spellStart"/>
      <w:r w:rsidRPr="00BE5C8D">
        <w:rPr>
          <w:szCs w:val="24"/>
        </w:rPr>
        <w:t>Glazerman</w:t>
      </w:r>
      <w:proofErr w:type="spellEnd"/>
      <w:r w:rsidRPr="00BE5C8D">
        <w:rPr>
          <w:szCs w:val="24"/>
        </w:rPr>
        <w:t xml:space="preserve"> et al 2010. "Evaluating Teachers: The Important Role of Value-Added." Brookings Brown Center Task Group on Teacher Quality. Nov. 17, 2010. </w:t>
      </w:r>
    </w:p>
    <w:p w14:paraId="6B9B2250" w14:textId="215F9269" w:rsidR="00541037" w:rsidRPr="00BE5C8D" w:rsidRDefault="00BB55E6" w:rsidP="001403E0">
      <w:pPr>
        <w:pStyle w:val="cite1"/>
        <w:rPr>
          <w:szCs w:val="24"/>
        </w:rPr>
      </w:pPr>
      <w:r w:rsidRPr="00BE5C8D">
        <w:rPr>
          <w:rFonts w:eastAsia="Times New Roman"/>
          <w:szCs w:val="24"/>
        </w:rPr>
        <w:t>Debate Question: “</w:t>
      </w:r>
      <w:r w:rsidR="00541037" w:rsidRPr="00BE5C8D">
        <w:rPr>
          <w:szCs w:val="24"/>
        </w:rPr>
        <w:t>Should value added models be used to evaluate teachers? Why or why not?</w:t>
      </w:r>
      <w:r w:rsidRPr="00BE5C8D">
        <w:rPr>
          <w:szCs w:val="24"/>
        </w:rPr>
        <w:t>”</w:t>
      </w:r>
      <w:r w:rsidR="00541037" w:rsidRPr="00BE5C8D">
        <w:rPr>
          <w:szCs w:val="24"/>
        </w:rPr>
        <w:t xml:space="preserve"> </w:t>
      </w:r>
    </w:p>
    <w:p w14:paraId="632778C9" w14:textId="77777777" w:rsidR="001403E0" w:rsidRPr="00BE5C8D" w:rsidRDefault="001403E0" w:rsidP="001403E0">
      <w:pPr>
        <w:spacing w:after="0" w:line="240" w:lineRule="auto"/>
        <w:ind w:left="540" w:hanging="540"/>
        <w:rPr>
          <w:rFonts w:ascii="Times" w:hAnsi="Times" w:cs="Times New Roman"/>
          <w:szCs w:val="24"/>
        </w:rPr>
      </w:pPr>
      <w:r w:rsidRPr="00BE5C8D">
        <w:rPr>
          <w:rFonts w:ascii="Times" w:hAnsi="Times" w:cs="Times New Roman"/>
          <w:szCs w:val="24"/>
        </w:rPr>
        <w:t> </w:t>
      </w:r>
    </w:p>
    <w:p w14:paraId="7C51A3D0" w14:textId="1DE399E7" w:rsidR="001403E0" w:rsidRPr="00BE5C8D" w:rsidRDefault="00555B42" w:rsidP="001A774A">
      <w:pPr>
        <w:pStyle w:val="ListParagraph"/>
        <w:keepNext/>
        <w:keepLines/>
        <w:numPr>
          <w:ilvl w:val="0"/>
          <w:numId w:val="6"/>
        </w:numPr>
        <w:spacing w:after="0" w:line="240" w:lineRule="auto"/>
        <w:ind w:left="540" w:hanging="547"/>
        <w:rPr>
          <w:rFonts w:ascii="Times" w:hAnsi="Times" w:cs="Times New Roman"/>
          <w:szCs w:val="24"/>
        </w:rPr>
      </w:pPr>
      <w:r w:rsidRPr="00BE5C8D">
        <w:rPr>
          <w:rFonts w:ascii="Times" w:hAnsi="Times" w:cs="Times New Roman"/>
          <w:szCs w:val="24"/>
        </w:rPr>
        <w:lastRenderedPageBreak/>
        <w:t>11/29</w:t>
      </w:r>
      <w:r w:rsidR="001403E0" w:rsidRPr="00BE5C8D">
        <w:rPr>
          <w:rFonts w:ascii="Times" w:hAnsi="Times" w:cs="Times New Roman"/>
          <w:szCs w:val="24"/>
        </w:rPr>
        <w:t xml:space="preserve">   Pay for performance</w:t>
      </w:r>
      <w:r w:rsidR="00246A60" w:rsidRPr="00BE5C8D">
        <w:rPr>
          <w:rFonts w:ascii="Times" w:hAnsi="Times" w:cs="Times New Roman"/>
          <w:szCs w:val="24"/>
        </w:rPr>
        <w:t xml:space="preserve"> – </w:t>
      </w:r>
      <w:r w:rsidR="00246A60" w:rsidRPr="00BE5C8D">
        <w:rPr>
          <w:rFonts w:ascii="Times" w:hAnsi="Times" w:cs="Times New Roman"/>
          <w:b/>
          <w:szCs w:val="24"/>
        </w:rPr>
        <w:t>DEBATE DAY</w:t>
      </w:r>
    </w:p>
    <w:p w14:paraId="630658DF" w14:textId="77777777" w:rsidR="001403E0" w:rsidRPr="00BE5C8D" w:rsidRDefault="001403E0" w:rsidP="001A774A">
      <w:pPr>
        <w:pStyle w:val="cite1"/>
        <w:keepNext/>
        <w:keepLines/>
        <w:ind w:hanging="547"/>
        <w:rPr>
          <w:szCs w:val="24"/>
        </w:rPr>
      </w:pPr>
      <w:r w:rsidRPr="00BE5C8D">
        <w:rPr>
          <w:szCs w:val="24"/>
        </w:rPr>
        <w:t>Springer et al (2011) Point Report</w:t>
      </w:r>
      <w:r w:rsidR="001A774A" w:rsidRPr="00BE5C8D">
        <w:rPr>
          <w:szCs w:val="24"/>
        </w:rPr>
        <w:t>.</w:t>
      </w:r>
      <w:r w:rsidRPr="00BE5C8D">
        <w:rPr>
          <w:szCs w:val="24"/>
        </w:rPr>
        <w:t xml:space="preserve"> </w:t>
      </w:r>
      <w:r w:rsidR="0096371D" w:rsidRPr="00BE5C8D">
        <w:rPr>
          <w:szCs w:val="24"/>
        </w:rPr>
        <w:t xml:space="preserve">I. </w:t>
      </w:r>
      <w:r w:rsidRPr="00BE5C8D">
        <w:rPr>
          <w:szCs w:val="24"/>
        </w:rPr>
        <w:t>Executive Summary</w:t>
      </w:r>
      <w:r w:rsidR="001A774A" w:rsidRPr="00BE5C8D">
        <w:rPr>
          <w:szCs w:val="24"/>
        </w:rPr>
        <w:t xml:space="preserve"> </w:t>
      </w:r>
      <w:r w:rsidR="0096371D" w:rsidRPr="00BE5C8D">
        <w:rPr>
          <w:szCs w:val="24"/>
        </w:rPr>
        <w:t xml:space="preserve">and V. Discussion of Findings, </w:t>
      </w:r>
      <w:r w:rsidR="001A774A" w:rsidRPr="00BE5C8D">
        <w:rPr>
          <w:szCs w:val="24"/>
        </w:rPr>
        <w:t xml:space="preserve">only. </w:t>
      </w:r>
    </w:p>
    <w:p w14:paraId="058C5C06" w14:textId="77777777" w:rsidR="001403E0" w:rsidRPr="00BE5C8D" w:rsidRDefault="001403E0" w:rsidP="001A774A">
      <w:pPr>
        <w:pStyle w:val="cite1"/>
        <w:keepNext/>
        <w:keepLines/>
        <w:ind w:hanging="547"/>
        <w:rPr>
          <w:szCs w:val="24"/>
        </w:rPr>
      </w:pPr>
      <w:r w:rsidRPr="00BE5C8D">
        <w:rPr>
          <w:szCs w:val="24"/>
        </w:rPr>
        <w:t xml:space="preserve">Marsh &amp; McCaffrey (2010). “What are achievement gains worth – to teachers?” Phi Delta </w:t>
      </w:r>
      <w:proofErr w:type="spellStart"/>
      <w:r w:rsidRPr="00BE5C8D">
        <w:rPr>
          <w:szCs w:val="24"/>
        </w:rPr>
        <w:t>Kappan</w:t>
      </w:r>
      <w:proofErr w:type="spellEnd"/>
      <w:r w:rsidRPr="00BE5C8D">
        <w:rPr>
          <w:szCs w:val="24"/>
        </w:rPr>
        <w:t xml:space="preserve"> 93: 52. </w:t>
      </w:r>
    </w:p>
    <w:p w14:paraId="74B31311" w14:textId="6A809352" w:rsidR="001403E0" w:rsidRPr="00BE5C8D" w:rsidRDefault="00BB55E6" w:rsidP="001403E0">
      <w:pPr>
        <w:pStyle w:val="cite1"/>
        <w:rPr>
          <w:rFonts w:eastAsia="Times New Roman"/>
          <w:szCs w:val="24"/>
        </w:rPr>
      </w:pPr>
      <w:r w:rsidRPr="00BE5C8D">
        <w:rPr>
          <w:rFonts w:eastAsia="Times New Roman"/>
          <w:szCs w:val="24"/>
        </w:rPr>
        <w:t xml:space="preserve">Debate Question: </w:t>
      </w:r>
      <w:r w:rsidR="00246A60" w:rsidRPr="00BE5C8D">
        <w:rPr>
          <w:rFonts w:eastAsia="Times New Roman"/>
          <w:szCs w:val="24"/>
        </w:rPr>
        <w:t>"Should teachers be rewarded for their student's test score performance? If so, how?"</w:t>
      </w:r>
    </w:p>
    <w:p w14:paraId="7A8C91A9" w14:textId="77777777" w:rsidR="00246A60" w:rsidRPr="00BE5C8D" w:rsidRDefault="00246A60" w:rsidP="001403E0">
      <w:pPr>
        <w:pStyle w:val="cite1"/>
        <w:rPr>
          <w:szCs w:val="24"/>
        </w:rPr>
      </w:pPr>
    </w:p>
    <w:p w14:paraId="14EF588F" w14:textId="7047786E" w:rsidR="001403E0" w:rsidRPr="00BE5C8D" w:rsidRDefault="00DB1668" w:rsidP="001403E0">
      <w:pPr>
        <w:pStyle w:val="cite1"/>
        <w:jc w:val="center"/>
        <w:rPr>
          <w:b/>
          <w:szCs w:val="24"/>
        </w:rPr>
      </w:pPr>
      <w:r w:rsidRPr="00BE5C8D">
        <w:rPr>
          <w:b/>
          <w:szCs w:val="24"/>
        </w:rPr>
        <w:t>DUE: Paper 2, 1500 words</w:t>
      </w:r>
    </w:p>
    <w:p w14:paraId="51EE8C0C" w14:textId="77777777" w:rsidR="001403E0" w:rsidRPr="00BE5C8D" w:rsidRDefault="001403E0" w:rsidP="001403E0">
      <w:pPr>
        <w:spacing w:after="0" w:line="240" w:lineRule="auto"/>
        <w:ind w:left="540" w:hanging="540"/>
        <w:rPr>
          <w:rFonts w:ascii="Times" w:hAnsi="Times" w:cs="Times New Roman"/>
          <w:szCs w:val="24"/>
        </w:rPr>
      </w:pPr>
    </w:p>
    <w:p w14:paraId="023CA9FF" w14:textId="486C832E" w:rsidR="00876B74" w:rsidRPr="00BE5C8D" w:rsidRDefault="00555B42" w:rsidP="00555B42">
      <w:pPr>
        <w:pStyle w:val="ListParagraph"/>
        <w:numPr>
          <w:ilvl w:val="0"/>
          <w:numId w:val="6"/>
        </w:numPr>
        <w:spacing w:after="0" w:line="240" w:lineRule="auto"/>
        <w:ind w:left="540" w:hanging="540"/>
        <w:rPr>
          <w:rFonts w:ascii="Times" w:hAnsi="Times" w:cs="Times New Roman"/>
          <w:szCs w:val="24"/>
        </w:rPr>
      </w:pPr>
      <w:r w:rsidRPr="00BE5C8D">
        <w:rPr>
          <w:rFonts w:ascii="Times" w:hAnsi="Times" w:cs="Times New Roman"/>
          <w:szCs w:val="24"/>
        </w:rPr>
        <w:t>12/4</w:t>
      </w:r>
      <w:r w:rsidR="00F402A5" w:rsidRPr="00BE5C8D">
        <w:rPr>
          <w:rFonts w:ascii="Times" w:hAnsi="Times" w:cs="Times New Roman"/>
          <w:szCs w:val="24"/>
        </w:rPr>
        <w:t xml:space="preserve"> </w:t>
      </w:r>
      <w:r w:rsidR="001403E0" w:rsidRPr="00BE5C8D">
        <w:rPr>
          <w:rFonts w:ascii="Times" w:hAnsi="Times" w:cs="Times New Roman"/>
          <w:szCs w:val="24"/>
        </w:rPr>
        <w:t xml:space="preserve">  TBD</w:t>
      </w:r>
    </w:p>
    <w:sectPr w:rsidR="00876B74" w:rsidRPr="00BE5C8D" w:rsidSect="00D12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D8E"/>
    <w:multiLevelType w:val="hybridMultilevel"/>
    <w:tmpl w:val="FF3A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63F52"/>
    <w:multiLevelType w:val="hybridMultilevel"/>
    <w:tmpl w:val="43CA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E1CCC"/>
    <w:multiLevelType w:val="hybridMultilevel"/>
    <w:tmpl w:val="FD1E0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93657"/>
    <w:multiLevelType w:val="multilevel"/>
    <w:tmpl w:val="C6B4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547515"/>
    <w:multiLevelType w:val="hybridMultilevel"/>
    <w:tmpl w:val="CC8CB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E2138"/>
    <w:multiLevelType w:val="multilevel"/>
    <w:tmpl w:val="1CB2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924080"/>
    <w:multiLevelType w:val="multilevel"/>
    <w:tmpl w:val="4BF4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30597F"/>
    <w:multiLevelType w:val="multilevel"/>
    <w:tmpl w:val="579C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2D4E97"/>
    <w:multiLevelType w:val="hybridMultilevel"/>
    <w:tmpl w:val="E488DE98"/>
    <w:lvl w:ilvl="0" w:tplc="68760184">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5CB549FE"/>
    <w:multiLevelType w:val="multilevel"/>
    <w:tmpl w:val="BCE8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6553E"/>
    <w:multiLevelType w:val="multilevel"/>
    <w:tmpl w:val="D254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D5367"/>
    <w:multiLevelType w:val="multilevel"/>
    <w:tmpl w:val="C8E81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B72B55"/>
    <w:multiLevelType w:val="hybridMultilevel"/>
    <w:tmpl w:val="150E2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2"/>
  </w:num>
  <w:num w:numId="4">
    <w:abstractNumId w:val="1"/>
  </w:num>
  <w:num w:numId="5">
    <w:abstractNumId w:val="12"/>
  </w:num>
  <w:num w:numId="6">
    <w:abstractNumId w:val="8"/>
  </w:num>
  <w:num w:numId="7">
    <w:abstractNumId w:val="0"/>
  </w:num>
  <w:num w:numId="8">
    <w:abstractNumId w:val="4"/>
  </w:num>
  <w:num w:numId="9">
    <w:abstractNumId w:val="5"/>
  </w:num>
  <w:num w:numId="10">
    <w:abstractNumId w:val="6"/>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0F"/>
    <w:rsid w:val="00051F88"/>
    <w:rsid w:val="00062095"/>
    <w:rsid w:val="0007126E"/>
    <w:rsid w:val="001403E0"/>
    <w:rsid w:val="00191AE8"/>
    <w:rsid w:val="001A774A"/>
    <w:rsid w:val="001D3B45"/>
    <w:rsid w:val="00225256"/>
    <w:rsid w:val="00246A60"/>
    <w:rsid w:val="0029681B"/>
    <w:rsid w:val="002A1C5A"/>
    <w:rsid w:val="002D544F"/>
    <w:rsid w:val="002E1048"/>
    <w:rsid w:val="003C0CB3"/>
    <w:rsid w:val="003C5107"/>
    <w:rsid w:val="004C443B"/>
    <w:rsid w:val="004E5A04"/>
    <w:rsid w:val="004F020E"/>
    <w:rsid w:val="005072DB"/>
    <w:rsid w:val="00541037"/>
    <w:rsid w:val="00552709"/>
    <w:rsid w:val="00555B42"/>
    <w:rsid w:val="00567F59"/>
    <w:rsid w:val="005A4F7D"/>
    <w:rsid w:val="005B1932"/>
    <w:rsid w:val="005B6B09"/>
    <w:rsid w:val="00600C5E"/>
    <w:rsid w:val="006254F2"/>
    <w:rsid w:val="00636365"/>
    <w:rsid w:val="00641C10"/>
    <w:rsid w:val="00660E73"/>
    <w:rsid w:val="0066325D"/>
    <w:rsid w:val="00726C1E"/>
    <w:rsid w:val="007458E2"/>
    <w:rsid w:val="007467E1"/>
    <w:rsid w:val="00776ED5"/>
    <w:rsid w:val="007C6BAC"/>
    <w:rsid w:val="007D47C6"/>
    <w:rsid w:val="00843E54"/>
    <w:rsid w:val="00843FBA"/>
    <w:rsid w:val="00876B74"/>
    <w:rsid w:val="00921676"/>
    <w:rsid w:val="009336F1"/>
    <w:rsid w:val="0096371D"/>
    <w:rsid w:val="009B69B1"/>
    <w:rsid w:val="009D48D4"/>
    <w:rsid w:val="009E13C5"/>
    <w:rsid w:val="00A70FA9"/>
    <w:rsid w:val="00A97A9C"/>
    <w:rsid w:val="00AF3C96"/>
    <w:rsid w:val="00AF68A5"/>
    <w:rsid w:val="00B467DB"/>
    <w:rsid w:val="00B5135A"/>
    <w:rsid w:val="00B84452"/>
    <w:rsid w:val="00BB5419"/>
    <w:rsid w:val="00BB55E6"/>
    <w:rsid w:val="00BE5A64"/>
    <w:rsid w:val="00BE5C8D"/>
    <w:rsid w:val="00BF244E"/>
    <w:rsid w:val="00BF3825"/>
    <w:rsid w:val="00C1653C"/>
    <w:rsid w:val="00C73FE8"/>
    <w:rsid w:val="00CC23BD"/>
    <w:rsid w:val="00CD2BBF"/>
    <w:rsid w:val="00CE659C"/>
    <w:rsid w:val="00D1205A"/>
    <w:rsid w:val="00D6500F"/>
    <w:rsid w:val="00D8752A"/>
    <w:rsid w:val="00DB1668"/>
    <w:rsid w:val="00DF4ACB"/>
    <w:rsid w:val="00E31DF5"/>
    <w:rsid w:val="00E469EF"/>
    <w:rsid w:val="00E73B76"/>
    <w:rsid w:val="00E83E91"/>
    <w:rsid w:val="00E851B0"/>
    <w:rsid w:val="00E91F52"/>
    <w:rsid w:val="00EA48CE"/>
    <w:rsid w:val="00F348EB"/>
    <w:rsid w:val="00F36547"/>
    <w:rsid w:val="00F402A5"/>
    <w:rsid w:val="00F9136D"/>
    <w:rsid w:val="00FF4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A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19"/>
    <w:rPr>
      <w:rFonts w:ascii="Times New Roman" w:hAnsi="Times New Roman"/>
      <w:sz w:val="24"/>
    </w:rPr>
  </w:style>
  <w:style w:type="paragraph" w:styleId="Heading2">
    <w:name w:val="heading 2"/>
    <w:basedOn w:val="Normal"/>
    <w:next w:val="Normal"/>
    <w:link w:val="Heading2Char"/>
    <w:uiPriority w:val="9"/>
    <w:semiHidden/>
    <w:unhideWhenUsed/>
    <w:qFormat/>
    <w:rsid w:val="00933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6500F"/>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putfixedwidth">
    <w:name w:val="output fixed width"/>
    <w:basedOn w:val="Normal"/>
    <w:qFormat/>
    <w:rsid w:val="00636365"/>
    <w:pPr>
      <w:spacing w:after="0" w:line="240" w:lineRule="auto"/>
    </w:pPr>
    <w:rPr>
      <w:rFonts w:ascii="Courier New" w:hAnsi="Courier New" w:cs="Courier New"/>
      <w:sz w:val="18"/>
      <w:szCs w:val="18"/>
    </w:rPr>
  </w:style>
  <w:style w:type="paragraph" w:customStyle="1" w:styleId="blocktext">
    <w:name w:val="block text"/>
    <w:basedOn w:val="Normal"/>
    <w:qFormat/>
    <w:rsid w:val="00CC23BD"/>
    <w:pPr>
      <w:spacing w:after="0" w:line="240" w:lineRule="auto"/>
    </w:pPr>
  </w:style>
  <w:style w:type="paragraph" w:customStyle="1" w:styleId="table">
    <w:name w:val="table"/>
    <w:basedOn w:val="Normal"/>
    <w:qFormat/>
    <w:rsid w:val="007C6BAC"/>
    <w:rPr>
      <w:rFonts w:cs="Times New Roman"/>
      <w:sz w:val="20"/>
      <w:szCs w:val="24"/>
    </w:rPr>
  </w:style>
  <w:style w:type="paragraph" w:customStyle="1" w:styleId="Style1">
    <w:name w:val="Style1"/>
    <w:basedOn w:val="Normal"/>
    <w:qFormat/>
    <w:rsid w:val="00843E54"/>
    <w:pPr>
      <w:keepNext/>
      <w:widowControl w:val="0"/>
      <w:autoSpaceDE w:val="0"/>
      <w:autoSpaceDN w:val="0"/>
      <w:adjustRightInd w:val="0"/>
      <w:spacing w:after="0" w:line="240" w:lineRule="auto"/>
    </w:pPr>
    <w:rPr>
      <w:rFonts w:cs="Times New Roman"/>
      <w:sz w:val="18"/>
      <w:szCs w:val="18"/>
    </w:rPr>
  </w:style>
  <w:style w:type="paragraph" w:customStyle="1" w:styleId="output">
    <w:name w:val="output"/>
    <w:basedOn w:val="Normal"/>
    <w:autoRedefine/>
    <w:qFormat/>
    <w:rsid w:val="00843E54"/>
    <w:pPr>
      <w:spacing w:after="0"/>
    </w:pPr>
    <w:rPr>
      <w:rFonts w:ascii="Courier New" w:hAnsi="Courier New" w:cs="Courier New"/>
      <w:sz w:val="18"/>
    </w:rPr>
  </w:style>
  <w:style w:type="character" w:customStyle="1" w:styleId="Heading4Char">
    <w:name w:val="Heading 4 Char"/>
    <w:basedOn w:val="DefaultParagraphFont"/>
    <w:link w:val="Heading4"/>
    <w:uiPriority w:val="9"/>
    <w:rsid w:val="00D6500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6500F"/>
  </w:style>
  <w:style w:type="character" w:customStyle="1" w:styleId="spelle">
    <w:name w:val="spelle"/>
    <w:basedOn w:val="DefaultParagraphFont"/>
    <w:rsid w:val="00D6500F"/>
  </w:style>
  <w:style w:type="character" w:styleId="Hyperlink">
    <w:name w:val="Hyperlink"/>
    <w:basedOn w:val="DefaultParagraphFont"/>
    <w:unhideWhenUsed/>
    <w:rsid w:val="00D6500F"/>
    <w:rPr>
      <w:color w:val="0000FF"/>
      <w:u w:val="single"/>
    </w:rPr>
  </w:style>
  <w:style w:type="character" w:customStyle="1" w:styleId="grame">
    <w:name w:val="grame"/>
    <w:basedOn w:val="DefaultParagraphFont"/>
    <w:rsid w:val="00D6500F"/>
  </w:style>
  <w:style w:type="paragraph" w:styleId="BodyTextIndent">
    <w:name w:val="Body Text Indent"/>
    <w:basedOn w:val="Normal"/>
    <w:link w:val="BodyTextIndentChar"/>
    <w:uiPriority w:val="99"/>
    <w:semiHidden/>
    <w:unhideWhenUsed/>
    <w:rsid w:val="00D6500F"/>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D6500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6500F"/>
    <w:pPr>
      <w:spacing w:before="100" w:beforeAutospacing="1" w:after="100" w:afterAutospacing="1" w:line="240" w:lineRule="auto"/>
    </w:pPr>
    <w:rPr>
      <w:rFonts w:eastAsia="Times New Roman" w:cs="Times New Roman"/>
      <w:szCs w:val="24"/>
    </w:rPr>
  </w:style>
  <w:style w:type="character" w:customStyle="1" w:styleId="BodyText2Char">
    <w:name w:val="Body Text 2 Char"/>
    <w:basedOn w:val="DefaultParagraphFont"/>
    <w:link w:val="BodyText2"/>
    <w:uiPriority w:val="99"/>
    <w:semiHidden/>
    <w:rsid w:val="00D6500F"/>
    <w:rPr>
      <w:rFonts w:ascii="Times New Roman" w:eastAsia="Times New Roman" w:hAnsi="Times New Roman" w:cs="Times New Roman"/>
      <w:sz w:val="24"/>
      <w:szCs w:val="24"/>
    </w:rPr>
  </w:style>
  <w:style w:type="character" w:styleId="Strong">
    <w:name w:val="Strong"/>
    <w:basedOn w:val="DefaultParagraphFont"/>
    <w:uiPriority w:val="22"/>
    <w:qFormat/>
    <w:rsid w:val="002D544F"/>
    <w:rPr>
      <w:b/>
      <w:bCs/>
    </w:rPr>
  </w:style>
  <w:style w:type="paragraph" w:styleId="ListParagraph">
    <w:name w:val="List Paragraph"/>
    <w:basedOn w:val="Normal"/>
    <w:uiPriority w:val="34"/>
    <w:qFormat/>
    <w:rsid w:val="002D544F"/>
    <w:pPr>
      <w:ind w:left="720"/>
      <w:contextualSpacing/>
    </w:pPr>
  </w:style>
  <w:style w:type="paragraph" w:customStyle="1" w:styleId="Default">
    <w:name w:val="Default"/>
    <w:rsid w:val="003C0C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ite">
    <w:name w:val="cite"/>
    <w:basedOn w:val="Normal"/>
    <w:qFormat/>
    <w:rsid w:val="005A4F7D"/>
    <w:pPr>
      <w:spacing w:before="100" w:beforeAutospacing="1" w:after="100" w:afterAutospacing="1" w:line="240" w:lineRule="auto"/>
    </w:pPr>
    <w:rPr>
      <w:rFonts w:ascii="Times" w:hAnsi="Times"/>
      <w:sz w:val="20"/>
      <w:szCs w:val="20"/>
    </w:rPr>
  </w:style>
  <w:style w:type="paragraph" w:customStyle="1" w:styleId="cite1">
    <w:name w:val="cite1"/>
    <w:basedOn w:val="ListParagraph"/>
    <w:qFormat/>
    <w:rsid w:val="001403E0"/>
    <w:pPr>
      <w:spacing w:after="0" w:line="240" w:lineRule="auto"/>
      <w:ind w:left="1080" w:hanging="540"/>
    </w:pPr>
    <w:rPr>
      <w:rFonts w:ascii="Times" w:hAnsi="Times" w:cs="Times New Roman"/>
    </w:rPr>
  </w:style>
  <w:style w:type="character" w:styleId="CommentReference">
    <w:name w:val="annotation reference"/>
    <w:basedOn w:val="DefaultParagraphFont"/>
    <w:uiPriority w:val="99"/>
    <w:semiHidden/>
    <w:unhideWhenUsed/>
    <w:rsid w:val="009E13C5"/>
    <w:rPr>
      <w:sz w:val="18"/>
      <w:szCs w:val="18"/>
    </w:rPr>
  </w:style>
  <w:style w:type="paragraph" w:styleId="CommentText">
    <w:name w:val="annotation text"/>
    <w:basedOn w:val="Normal"/>
    <w:link w:val="CommentTextChar"/>
    <w:uiPriority w:val="99"/>
    <w:semiHidden/>
    <w:unhideWhenUsed/>
    <w:rsid w:val="009E13C5"/>
    <w:pPr>
      <w:spacing w:line="240" w:lineRule="auto"/>
    </w:pPr>
    <w:rPr>
      <w:szCs w:val="24"/>
    </w:rPr>
  </w:style>
  <w:style w:type="character" w:customStyle="1" w:styleId="CommentTextChar">
    <w:name w:val="Comment Text Char"/>
    <w:basedOn w:val="DefaultParagraphFont"/>
    <w:link w:val="CommentText"/>
    <w:uiPriority w:val="99"/>
    <w:semiHidden/>
    <w:rsid w:val="009E13C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E13C5"/>
    <w:rPr>
      <w:b/>
      <w:bCs/>
      <w:sz w:val="20"/>
      <w:szCs w:val="20"/>
    </w:rPr>
  </w:style>
  <w:style w:type="character" w:customStyle="1" w:styleId="CommentSubjectChar">
    <w:name w:val="Comment Subject Char"/>
    <w:basedOn w:val="CommentTextChar"/>
    <w:link w:val="CommentSubject"/>
    <w:uiPriority w:val="99"/>
    <w:semiHidden/>
    <w:rsid w:val="009E13C5"/>
    <w:rPr>
      <w:rFonts w:ascii="Times New Roman" w:hAnsi="Times New Roman"/>
      <w:b/>
      <w:bCs/>
      <w:sz w:val="20"/>
      <w:szCs w:val="20"/>
    </w:rPr>
  </w:style>
  <w:style w:type="paragraph" w:styleId="BalloonText">
    <w:name w:val="Balloon Text"/>
    <w:basedOn w:val="Normal"/>
    <w:link w:val="BalloonTextChar"/>
    <w:uiPriority w:val="99"/>
    <w:semiHidden/>
    <w:unhideWhenUsed/>
    <w:rsid w:val="009E13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3C5"/>
    <w:rPr>
      <w:rFonts w:ascii="Lucida Grande" w:hAnsi="Lucida Grande" w:cs="Lucida Grande"/>
      <w:sz w:val="18"/>
      <w:szCs w:val="18"/>
    </w:rPr>
  </w:style>
  <w:style w:type="paragraph" w:customStyle="1" w:styleId="paragraph">
    <w:name w:val="paragraph"/>
    <w:basedOn w:val="Normal"/>
    <w:rsid w:val="00B467DB"/>
    <w:pPr>
      <w:spacing w:before="100" w:beforeAutospacing="1" w:after="100" w:afterAutospacing="1" w:line="240" w:lineRule="auto"/>
    </w:pPr>
    <w:rPr>
      <w:rFonts w:ascii="Times" w:hAnsi="Times"/>
      <w:sz w:val="20"/>
      <w:szCs w:val="20"/>
    </w:rPr>
  </w:style>
  <w:style w:type="character" w:customStyle="1" w:styleId="Heading2Char">
    <w:name w:val="Heading 2 Char"/>
    <w:basedOn w:val="DefaultParagraphFont"/>
    <w:link w:val="Heading2"/>
    <w:uiPriority w:val="9"/>
    <w:semiHidden/>
    <w:rsid w:val="009336F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19"/>
    <w:rPr>
      <w:rFonts w:ascii="Times New Roman" w:hAnsi="Times New Roman"/>
      <w:sz w:val="24"/>
    </w:rPr>
  </w:style>
  <w:style w:type="paragraph" w:styleId="Heading2">
    <w:name w:val="heading 2"/>
    <w:basedOn w:val="Normal"/>
    <w:next w:val="Normal"/>
    <w:link w:val="Heading2Char"/>
    <w:uiPriority w:val="9"/>
    <w:semiHidden/>
    <w:unhideWhenUsed/>
    <w:qFormat/>
    <w:rsid w:val="00933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6500F"/>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putfixedwidth">
    <w:name w:val="output fixed width"/>
    <w:basedOn w:val="Normal"/>
    <w:qFormat/>
    <w:rsid w:val="00636365"/>
    <w:pPr>
      <w:spacing w:after="0" w:line="240" w:lineRule="auto"/>
    </w:pPr>
    <w:rPr>
      <w:rFonts w:ascii="Courier New" w:hAnsi="Courier New" w:cs="Courier New"/>
      <w:sz w:val="18"/>
      <w:szCs w:val="18"/>
    </w:rPr>
  </w:style>
  <w:style w:type="paragraph" w:customStyle="1" w:styleId="blocktext">
    <w:name w:val="block text"/>
    <w:basedOn w:val="Normal"/>
    <w:qFormat/>
    <w:rsid w:val="00CC23BD"/>
    <w:pPr>
      <w:spacing w:after="0" w:line="240" w:lineRule="auto"/>
    </w:pPr>
  </w:style>
  <w:style w:type="paragraph" w:customStyle="1" w:styleId="table">
    <w:name w:val="table"/>
    <w:basedOn w:val="Normal"/>
    <w:qFormat/>
    <w:rsid w:val="007C6BAC"/>
    <w:rPr>
      <w:rFonts w:cs="Times New Roman"/>
      <w:sz w:val="20"/>
      <w:szCs w:val="24"/>
    </w:rPr>
  </w:style>
  <w:style w:type="paragraph" w:customStyle="1" w:styleId="Style1">
    <w:name w:val="Style1"/>
    <w:basedOn w:val="Normal"/>
    <w:qFormat/>
    <w:rsid w:val="00843E54"/>
    <w:pPr>
      <w:keepNext/>
      <w:widowControl w:val="0"/>
      <w:autoSpaceDE w:val="0"/>
      <w:autoSpaceDN w:val="0"/>
      <w:adjustRightInd w:val="0"/>
      <w:spacing w:after="0" w:line="240" w:lineRule="auto"/>
    </w:pPr>
    <w:rPr>
      <w:rFonts w:cs="Times New Roman"/>
      <w:sz w:val="18"/>
      <w:szCs w:val="18"/>
    </w:rPr>
  </w:style>
  <w:style w:type="paragraph" w:customStyle="1" w:styleId="output">
    <w:name w:val="output"/>
    <w:basedOn w:val="Normal"/>
    <w:autoRedefine/>
    <w:qFormat/>
    <w:rsid w:val="00843E54"/>
    <w:pPr>
      <w:spacing w:after="0"/>
    </w:pPr>
    <w:rPr>
      <w:rFonts w:ascii="Courier New" w:hAnsi="Courier New" w:cs="Courier New"/>
      <w:sz w:val="18"/>
    </w:rPr>
  </w:style>
  <w:style w:type="character" w:customStyle="1" w:styleId="Heading4Char">
    <w:name w:val="Heading 4 Char"/>
    <w:basedOn w:val="DefaultParagraphFont"/>
    <w:link w:val="Heading4"/>
    <w:uiPriority w:val="9"/>
    <w:rsid w:val="00D6500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6500F"/>
  </w:style>
  <w:style w:type="character" w:customStyle="1" w:styleId="spelle">
    <w:name w:val="spelle"/>
    <w:basedOn w:val="DefaultParagraphFont"/>
    <w:rsid w:val="00D6500F"/>
  </w:style>
  <w:style w:type="character" w:styleId="Hyperlink">
    <w:name w:val="Hyperlink"/>
    <w:basedOn w:val="DefaultParagraphFont"/>
    <w:unhideWhenUsed/>
    <w:rsid w:val="00D6500F"/>
    <w:rPr>
      <w:color w:val="0000FF"/>
      <w:u w:val="single"/>
    </w:rPr>
  </w:style>
  <w:style w:type="character" w:customStyle="1" w:styleId="grame">
    <w:name w:val="grame"/>
    <w:basedOn w:val="DefaultParagraphFont"/>
    <w:rsid w:val="00D6500F"/>
  </w:style>
  <w:style w:type="paragraph" w:styleId="BodyTextIndent">
    <w:name w:val="Body Text Indent"/>
    <w:basedOn w:val="Normal"/>
    <w:link w:val="BodyTextIndentChar"/>
    <w:uiPriority w:val="99"/>
    <w:semiHidden/>
    <w:unhideWhenUsed/>
    <w:rsid w:val="00D6500F"/>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D6500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6500F"/>
    <w:pPr>
      <w:spacing w:before="100" w:beforeAutospacing="1" w:after="100" w:afterAutospacing="1" w:line="240" w:lineRule="auto"/>
    </w:pPr>
    <w:rPr>
      <w:rFonts w:eastAsia="Times New Roman" w:cs="Times New Roman"/>
      <w:szCs w:val="24"/>
    </w:rPr>
  </w:style>
  <w:style w:type="character" w:customStyle="1" w:styleId="BodyText2Char">
    <w:name w:val="Body Text 2 Char"/>
    <w:basedOn w:val="DefaultParagraphFont"/>
    <w:link w:val="BodyText2"/>
    <w:uiPriority w:val="99"/>
    <w:semiHidden/>
    <w:rsid w:val="00D6500F"/>
    <w:rPr>
      <w:rFonts w:ascii="Times New Roman" w:eastAsia="Times New Roman" w:hAnsi="Times New Roman" w:cs="Times New Roman"/>
      <w:sz w:val="24"/>
      <w:szCs w:val="24"/>
    </w:rPr>
  </w:style>
  <w:style w:type="character" w:styleId="Strong">
    <w:name w:val="Strong"/>
    <w:basedOn w:val="DefaultParagraphFont"/>
    <w:uiPriority w:val="22"/>
    <w:qFormat/>
    <w:rsid w:val="002D544F"/>
    <w:rPr>
      <w:b/>
      <w:bCs/>
    </w:rPr>
  </w:style>
  <w:style w:type="paragraph" w:styleId="ListParagraph">
    <w:name w:val="List Paragraph"/>
    <w:basedOn w:val="Normal"/>
    <w:uiPriority w:val="34"/>
    <w:qFormat/>
    <w:rsid w:val="002D544F"/>
    <w:pPr>
      <w:ind w:left="720"/>
      <w:contextualSpacing/>
    </w:pPr>
  </w:style>
  <w:style w:type="paragraph" w:customStyle="1" w:styleId="Default">
    <w:name w:val="Default"/>
    <w:rsid w:val="003C0C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ite">
    <w:name w:val="cite"/>
    <w:basedOn w:val="Normal"/>
    <w:qFormat/>
    <w:rsid w:val="005A4F7D"/>
    <w:pPr>
      <w:spacing w:before="100" w:beforeAutospacing="1" w:after="100" w:afterAutospacing="1" w:line="240" w:lineRule="auto"/>
    </w:pPr>
    <w:rPr>
      <w:rFonts w:ascii="Times" w:hAnsi="Times"/>
      <w:sz w:val="20"/>
      <w:szCs w:val="20"/>
    </w:rPr>
  </w:style>
  <w:style w:type="paragraph" w:customStyle="1" w:styleId="cite1">
    <w:name w:val="cite1"/>
    <w:basedOn w:val="ListParagraph"/>
    <w:qFormat/>
    <w:rsid w:val="001403E0"/>
    <w:pPr>
      <w:spacing w:after="0" w:line="240" w:lineRule="auto"/>
      <w:ind w:left="1080" w:hanging="540"/>
    </w:pPr>
    <w:rPr>
      <w:rFonts w:ascii="Times" w:hAnsi="Times" w:cs="Times New Roman"/>
    </w:rPr>
  </w:style>
  <w:style w:type="character" w:styleId="CommentReference">
    <w:name w:val="annotation reference"/>
    <w:basedOn w:val="DefaultParagraphFont"/>
    <w:uiPriority w:val="99"/>
    <w:semiHidden/>
    <w:unhideWhenUsed/>
    <w:rsid w:val="009E13C5"/>
    <w:rPr>
      <w:sz w:val="18"/>
      <w:szCs w:val="18"/>
    </w:rPr>
  </w:style>
  <w:style w:type="paragraph" w:styleId="CommentText">
    <w:name w:val="annotation text"/>
    <w:basedOn w:val="Normal"/>
    <w:link w:val="CommentTextChar"/>
    <w:uiPriority w:val="99"/>
    <w:semiHidden/>
    <w:unhideWhenUsed/>
    <w:rsid w:val="009E13C5"/>
    <w:pPr>
      <w:spacing w:line="240" w:lineRule="auto"/>
    </w:pPr>
    <w:rPr>
      <w:szCs w:val="24"/>
    </w:rPr>
  </w:style>
  <w:style w:type="character" w:customStyle="1" w:styleId="CommentTextChar">
    <w:name w:val="Comment Text Char"/>
    <w:basedOn w:val="DefaultParagraphFont"/>
    <w:link w:val="CommentText"/>
    <w:uiPriority w:val="99"/>
    <w:semiHidden/>
    <w:rsid w:val="009E13C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E13C5"/>
    <w:rPr>
      <w:b/>
      <w:bCs/>
      <w:sz w:val="20"/>
      <w:szCs w:val="20"/>
    </w:rPr>
  </w:style>
  <w:style w:type="character" w:customStyle="1" w:styleId="CommentSubjectChar">
    <w:name w:val="Comment Subject Char"/>
    <w:basedOn w:val="CommentTextChar"/>
    <w:link w:val="CommentSubject"/>
    <w:uiPriority w:val="99"/>
    <w:semiHidden/>
    <w:rsid w:val="009E13C5"/>
    <w:rPr>
      <w:rFonts w:ascii="Times New Roman" w:hAnsi="Times New Roman"/>
      <w:b/>
      <w:bCs/>
      <w:sz w:val="20"/>
      <w:szCs w:val="20"/>
    </w:rPr>
  </w:style>
  <w:style w:type="paragraph" w:styleId="BalloonText">
    <w:name w:val="Balloon Text"/>
    <w:basedOn w:val="Normal"/>
    <w:link w:val="BalloonTextChar"/>
    <w:uiPriority w:val="99"/>
    <w:semiHidden/>
    <w:unhideWhenUsed/>
    <w:rsid w:val="009E13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3C5"/>
    <w:rPr>
      <w:rFonts w:ascii="Lucida Grande" w:hAnsi="Lucida Grande" w:cs="Lucida Grande"/>
      <w:sz w:val="18"/>
      <w:szCs w:val="18"/>
    </w:rPr>
  </w:style>
  <w:style w:type="paragraph" w:customStyle="1" w:styleId="paragraph">
    <w:name w:val="paragraph"/>
    <w:basedOn w:val="Normal"/>
    <w:rsid w:val="00B467DB"/>
    <w:pPr>
      <w:spacing w:before="100" w:beforeAutospacing="1" w:after="100" w:afterAutospacing="1" w:line="240" w:lineRule="auto"/>
    </w:pPr>
    <w:rPr>
      <w:rFonts w:ascii="Times" w:hAnsi="Times"/>
      <w:sz w:val="20"/>
      <w:szCs w:val="20"/>
    </w:rPr>
  </w:style>
  <w:style w:type="character" w:customStyle="1" w:styleId="Heading2Char">
    <w:name w:val="Heading 2 Char"/>
    <w:basedOn w:val="DefaultParagraphFont"/>
    <w:link w:val="Heading2"/>
    <w:uiPriority w:val="9"/>
    <w:semiHidden/>
    <w:rsid w:val="009336F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9654">
      <w:bodyDiv w:val="1"/>
      <w:marLeft w:val="0"/>
      <w:marRight w:val="0"/>
      <w:marTop w:val="0"/>
      <w:marBottom w:val="0"/>
      <w:divBdr>
        <w:top w:val="none" w:sz="0" w:space="0" w:color="auto"/>
        <w:left w:val="none" w:sz="0" w:space="0" w:color="auto"/>
        <w:bottom w:val="none" w:sz="0" w:space="0" w:color="auto"/>
        <w:right w:val="none" w:sz="0" w:space="0" w:color="auto"/>
      </w:divBdr>
    </w:div>
    <w:div w:id="1176074242">
      <w:bodyDiv w:val="1"/>
      <w:marLeft w:val="0"/>
      <w:marRight w:val="0"/>
      <w:marTop w:val="0"/>
      <w:marBottom w:val="0"/>
      <w:divBdr>
        <w:top w:val="none" w:sz="0" w:space="0" w:color="auto"/>
        <w:left w:val="none" w:sz="0" w:space="0" w:color="auto"/>
        <w:bottom w:val="none" w:sz="0" w:space="0" w:color="auto"/>
        <w:right w:val="none" w:sz="0" w:space="0" w:color="auto"/>
      </w:divBdr>
    </w:div>
    <w:div w:id="13883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ritingcenter.unc.edu/resources/handouts-demos/citation/plagiarism" TargetMode="External"/><Relationship Id="rId20" Type="http://schemas.openxmlformats.org/officeDocument/2006/relationships/hyperlink" Target="http://www.senate.gov/" TargetMode="External"/><Relationship Id="rId21" Type="http://schemas.openxmlformats.org/officeDocument/2006/relationships/hyperlink" Target="http://www.house.gov/" TargetMode="External"/><Relationship Id="rId22" Type="http://schemas.openxmlformats.org/officeDocument/2006/relationships/hyperlink" Target="http://www.whitehouse.gov/" TargetMode="External"/><Relationship Id="rId23" Type="http://schemas.openxmlformats.org/officeDocument/2006/relationships/hyperlink" Target="http://www2.ed.gov/pubs/NatAtRisk/index.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edweek.org/" TargetMode="External"/><Relationship Id="rId11" Type="http://schemas.openxmlformats.org/officeDocument/2006/relationships/hyperlink" Target="http://eresources.lib.unc.edu/ejournal/" TargetMode="External"/><Relationship Id="rId12" Type="http://schemas.openxmlformats.org/officeDocument/2006/relationships/hyperlink" Target="http://voices.washingtonpost.com/class-struggle/" TargetMode="External"/><Relationship Id="rId13" Type="http://schemas.openxmlformats.org/officeDocument/2006/relationships/hyperlink" Target="http://blogs.edweek.org/edweek/Bridging-Differences/" TargetMode="External"/><Relationship Id="rId14" Type="http://schemas.openxmlformats.org/officeDocument/2006/relationships/hyperlink" Target="http://eduoptimists.blogspot.com/" TargetMode="External"/><Relationship Id="rId15" Type="http://schemas.openxmlformats.org/officeDocument/2006/relationships/hyperlink" Target="http://www.quickanded.com/" TargetMode="External"/><Relationship Id="rId16" Type="http://schemas.openxmlformats.org/officeDocument/2006/relationships/hyperlink" Target="http://scholasticadministrator.typepad.com/thisweekineducation/" TargetMode="External"/><Relationship Id="rId17" Type="http://schemas.openxmlformats.org/officeDocument/2006/relationships/hyperlink" Target="http://www.nytimes.com/" TargetMode="External"/><Relationship Id="rId18" Type="http://schemas.openxmlformats.org/officeDocument/2006/relationships/hyperlink" Target="http://washpost.com/index.shtml" TargetMode="External"/><Relationship Id="rId19" Type="http://schemas.openxmlformats.org/officeDocument/2006/relationships/hyperlink" Target="http://thomas.loc.go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lauen@unc.edu" TargetMode="External"/><Relationship Id="rId7" Type="http://schemas.openxmlformats.org/officeDocument/2006/relationships/hyperlink" Target="http://instrument.unc.edu/" TargetMode="External"/><Relationship Id="rId8" Type="http://schemas.openxmlformats.org/officeDocument/2006/relationships/hyperlink" Target="http://hono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3937</Words>
  <Characters>22447</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26332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Mystery Author Lauen</cp:lastModifiedBy>
  <cp:revision>5</cp:revision>
  <cp:lastPrinted>2012-08-23T17:13:00Z</cp:lastPrinted>
  <dcterms:created xsi:type="dcterms:W3CDTF">2012-08-23T17:09:00Z</dcterms:created>
  <dcterms:modified xsi:type="dcterms:W3CDTF">2012-08-30T16:38:00Z</dcterms:modified>
</cp:coreProperties>
</file>